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72C" w:rsidRDefault="00F2150A" w:rsidP="00877F4A">
      <w:pPr>
        <w:ind w:firstLine="600"/>
        <w:rPr>
          <w:rFonts w:ascii="宋体" w:hAnsi="宋体" w:cstheme="minorBidi" w:hint="eastAsia"/>
          <w:color w:val="000000" w:themeColor="text1"/>
          <w:sz w:val="30"/>
          <w:szCs w:val="30"/>
        </w:rPr>
      </w:pPr>
      <w:r w:rsidRPr="003C660F">
        <w:rPr>
          <w:rFonts w:hint="eastAsia"/>
          <w:color w:val="000000" w:themeColor="text1"/>
          <w:sz w:val="30"/>
          <w:szCs w:val="30"/>
        </w:rPr>
        <w:t>根据《关于</w:t>
      </w:r>
      <w:r w:rsidRPr="003C660F">
        <w:rPr>
          <w:rFonts w:ascii="宋体" w:hAnsi="宋体" w:hint="eastAsia"/>
          <w:color w:val="000000" w:themeColor="text1"/>
          <w:sz w:val="30"/>
          <w:szCs w:val="30"/>
        </w:rPr>
        <w:t>〈</w:t>
      </w:r>
      <w:r w:rsidRPr="003C660F">
        <w:rPr>
          <w:rFonts w:hint="eastAsia"/>
          <w:color w:val="000000" w:themeColor="text1"/>
          <w:sz w:val="30"/>
          <w:szCs w:val="30"/>
        </w:rPr>
        <w:t>安徽工程大学通识选修课管理暂行办法</w:t>
      </w:r>
      <w:r w:rsidRPr="003C660F">
        <w:rPr>
          <w:rFonts w:ascii="宋体" w:hAnsi="宋体" w:hint="eastAsia"/>
          <w:color w:val="000000" w:themeColor="text1"/>
          <w:sz w:val="30"/>
          <w:szCs w:val="30"/>
        </w:rPr>
        <w:t>〉</w:t>
      </w:r>
      <w:r w:rsidRPr="003C660F">
        <w:rPr>
          <w:rFonts w:hint="eastAsia"/>
          <w:color w:val="000000" w:themeColor="text1"/>
          <w:sz w:val="30"/>
          <w:szCs w:val="30"/>
        </w:rPr>
        <w:t>的补充规定》，校人文素质教育中心拟定了</w:t>
      </w:r>
      <w:r w:rsidR="009748F1">
        <w:rPr>
          <w:rFonts w:hint="eastAsia"/>
          <w:color w:val="000000" w:themeColor="text1"/>
          <w:sz w:val="30"/>
          <w:szCs w:val="30"/>
        </w:rPr>
        <w:t>第一批</w:t>
      </w:r>
      <w:r w:rsidRPr="003C660F">
        <w:rPr>
          <w:rFonts w:hint="eastAsia"/>
          <w:color w:val="000000" w:themeColor="text1"/>
          <w:sz w:val="30"/>
          <w:szCs w:val="30"/>
        </w:rPr>
        <w:t>人文素</w:t>
      </w:r>
      <w:r w:rsidRPr="003C660F">
        <w:rPr>
          <w:rFonts w:asciiTheme="minorEastAsia" w:eastAsiaTheme="minorEastAsia" w:hAnsiTheme="minorEastAsia" w:hint="eastAsia"/>
          <w:color w:val="000000" w:themeColor="text1"/>
          <w:sz w:val="30"/>
          <w:szCs w:val="30"/>
        </w:rPr>
        <w:t>质类课程</w:t>
      </w:r>
      <w:r w:rsidR="009748F1">
        <w:rPr>
          <w:rFonts w:asciiTheme="minorEastAsia" w:eastAsiaTheme="minorEastAsia" w:hAnsiTheme="minorEastAsia" w:hint="eastAsia"/>
          <w:color w:val="000000" w:themeColor="text1"/>
          <w:sz w:val="30"/>
          <w:szCs w:val="30"/>
        </w:rPr>
        <w:t>库</w:t>
      </w:r>
      <w:r w:rsidR="00E6272C" w:rsidRPr="003C660F">
        <w:rPr>
          <w:rFonts w:asciiTheme="minorEastAsia" w:eastAsiaTheme="minorEastAsia" w:hAnsiTheme="minorEastAsia" w:hint="eastAsia"/>
          <w:color w:val="000000" w:themeColor="text1"/>
          <w:sz w:val="30"/>
          <w:szCs w:val="30"/>
        </w:rPr>
        <w:t>，</w:t>
      </w:r>
      <w:r w:rsidR="00E6272C" w:rsidRPr="003C660F">
        <w:rPr>
          <w:rFonts w:hint="eastAsia"/>
          <w:color w:val="000000" w:themeColor="text1"/>
          <w:sz w:val="30"/>
          <w:szCs w:val="30"/>
        </w:rPr>
        <w:t>设立八个模块，即文学欣赏、艺术鉴赏、历史智慧、社会发展、管理技术、法律素养、心理</w:t>
      </w:r>
      <w:r w:rsidR="00CF15E0" w:rsidRPr="003C660F">
        <w:rPr>
          <w:rFonts w:hint="eastAsia"/>
          <w:color w:val="000000" w:themeColor="text1"/>
          <w:sz w:val="30"/>
          <w:szCs w:val="30"/>
        </w:rPr>
        <w:t>健康</w:t>
      </w:r>
      <w:r w:rsidR="00E6272C" w:rsidRPr="003C660F">
        <w:rPr>
          <w:rFonts w:hint="eastAsia"/>
          <w:color w:val="000000" w:themeColor="text1"/>
          <w:sz w:val="30"/>
          <w:szCs w:val="30"/>
        </w:rPr>
        <w:t>、交往</w:t>
      </w:r>
      <w:r w:rsidR="00E6272C" w:rsidRPr="003C660F">
        <w:rPr>
          <w:rFonts w:ascii="宋体" w:hAnsi="宋体" w:cstheme="minorBidi"/>
          <w:color w:val="000000" w:themeColor="text1"/>
          <w:sz w:val="30"/>
          <w:szCs w:val="30"/>
        </w:rPr>
        <w:t>能力</w:t>
      </w:r>
      <w:r w:rsidR="00E6272C" w:rsidRPr="003C660F">
        <w:rPr>
          <w:rFonts w:ascii="宋体" w:hAnsi="宋体" w:cstheme="minorBidi" w:hint="eastAsia"/>
          <w:color w:val="000000" w:themeColor="text1"/>
          <w:sz w:val="30"/>
          <w:szCs w:val="30"/>
        </w:rPr>
        <w:t>，共5</w:t>
      </w:r>
      <w:r w:rsidR="000A4091" w:rsidRPr="003C660F">
        <w:rPr>
          <w:rFonts w:ascii="宋体" w:hAnsi="宋体" w:cstheme="minorBidi" w:hint="eastAsia"/>
          <w:color w:val="000000" w:themeColor="text1"/>
          <w:sz w:val="30"/>
          <w:szCs w:val="30"/>
        </w:rPr>
        <w:t>8</w:t>
      </w:r>
      <w:r w:rsidR="00E6272C" w:rsidRPr="003C660F">
        <w:rPr>
          <w:rFonts w:ascii="宋体" w:hAnsi="宋体" w:cstheme="minorBidi" w:hint="eastAsia"/>
          <w:color w:val="000000" w:themeColor="text1"/>
          <w:sz w:val="30"/>
          <w:szCs w:val="30"/>
        </w:rPr>
        <w:t>门课程。</w:t>
      </w:r>
    </w:p>
    <w:p w:rsidR="00C7728D" w:rsidRPr="00C7728D" w:rsidRDefault="00C7728D" w:rsidP="00C7728D">
      <w:pPr>
        <w:ind w:firstLine="602"/>
        <w:rPr>
          <w:b/>
          <w:color w:val="000000" w:themeColor="text1"/>
          <w:sz w:val="30"/>
          <w:szCs w:val="30"/>
        </w:rPr>
      </w:pPr>
      <w:r w:rsidRPr="00C7728D">
        <w:rPr>
          <w:rFonts w:ascii="宋体" w:hAnsi="宋体" w:cstheme="minorBidi" w:hint="eastAsia"/>
          <w:b/>
          <w:color w:val="000000" w:themeColor="text1"/>
          <w:sz w:val="30"/>
          <w:szCs w:val="30"/>
        </w:rPr>
        <w:t>（备注标“</w:t>
      </w:r>
      <w:r w:rsidRPr="00C7728D">
        <w:rPr>
          <w:rFonts w:ascii="宋体" w:hAnsi="宋体" w:cstheme="minorBidi" w:hint="eastAsia"/>
          <w:b/>
          <w:color w:val="FF0000"/>
          <w:sz w:val="30"/>
          <w:szCs w:val="30"/>
        </w:rPr>
        <w:t>*</w:t>
      </w:r>
      <w:r w:rsidRPr="00C7728D">
        <w:rPr>
          <w:rFonts w:ascii="宋体" w:hAnsi="宋体" w:cstheme="minorBidi" w:hint="eastAsia"/>
          <w:b/>
          <w:color w:val="000000" w:themeColor="text1"/>
          <w:sz w:val="30"/>
          <w:szCs w:val="30"/>
        </w:rPr>
        <w:t>”为已开设课程，请教师在未开设课程中进行申报）</w:t>
      </w:r>
      <w:bookmarkStart w:id="0" w:name="_GoBack"/>
      <w:bookmarkEnd w:id="0"/>
    </w:p>
    <w:p w:rsidR="00F2150A" w:rsidRPr="003C660F" w:rsidRDefault="00F2150A" w:rsidP="00CD0EF1">
      <w:pPr>
        <w:widowControl/>
        <w:spacing w:line="500" w:lineRule="exact"/>
        <w:ind w:firstLine="560"/>
        <w:jc w:val="left"/>
        <w:rPr>
          <w:rFonts w:asciiTheme="minorEastAsia" w:eastAsiaTheme="minorEastAsia" w:hAnsiTheme="minorEastAsia"/>
          <w:color w:val="000000" w:themeColor="text1"/>
          <w:sz w:val="28"/>
          <w:szCs w:val="28"/>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30"/>
          <w:szCs w:val="30"/>
        </w:rPr>
      </w:pPr>
      <w:r w:rsidRPr="003C660F">
        <w:rPr>
          <w:rFonts w:asciiTheme="minorHAnsi" w:eastAsiaTheme="minorEastAsia" w:hAnsiTheme="minorHAnsi" w:cstheme="minorBidi" w:hint="eastAsia"/>
          <w:b/>
          <w:color w:val="000000" w:themeColor="text1"/>
          <w:sz w:val="30"/>
          <w:szCs w:val="30"/>
        </w:rPr>
        <w:t>拟开设的人文素质类课程</w:t>
      </w:r>
    </w:p>
    <w:tbl>
      <w:tblPr>
        <w:tblStyle w:val="a5"/>
        <w:tblW w:w="0" w:type="auto"/>
        <w:tblLook w:val="04A0" w:firstRow="1" w:lastRow="0" w:firstColumn="1" w:lastColumn="0" w:noHBand="0" w:noVBand="1"/>
      </w:tblPr>
      <w:tblGrid>
        <w:gridCol w:w="1526"/>
        <w:gridCol w:w="1417"/>
        <w:gridCol w:w="1593"/>
        <w:gridCol w:w="1809"/>
        <w:gridCol w:w="1560"/>
        <w:gridCol w:w="1134"/>
      </w:tblGrid>
      <w:tr w:rsidR="003C660F" w:rsidRPr="003C660F" w:rsidTr="009913D8">
        <w:trPr>
          <w:trHeight w:val="504"/>
        </w:trPr>
        <w:tc>
          <w:tcPr>
            <w:tcW w:w="1526" w:type="dxa"/>
            <w:vAlign w:val="center"/>
          </w:tcPr>
          <w:p w:rsidR="00F2150A" w:rsidRPr="003C660F" w:rsidRDefault="00F2150A" w:rsidP="00543AEF">
            <w:pPr>
              <w:spacing w:line="240" w:lineRule="auto"/>
              <w:ind w:firstLineChars="0" w:firstLine="0"/>
              <w:jc w:val="center"/>
              <w:rPr>
                <w:rFonts w:asciiTheme="minorHAnsi" w:eastAsiaTheme="minorEastAsia" w:hAnsiTheme="minorHAnsi" w:cstheme="minorBidi"/>
                <w:b/>
                <w:color w:val="000000" w:themeColor="text1"/>
                <w:szCs w:val="21"/>
              </w:rPr>
            </w:pPr>
            <w:r w:rsidRPr="003C660F">
              <w:rPr>
                <w:rFonts w:asciiTheme="minorHAnsi" w:eastAsiaTheme="minorEastAsia" w:hAnsiTheme="minorHAnsi" w:cstheme="minorBidi" w:hint="eastAsia"/>
                <w:b/>
                <w:color w:val="000000" w:themeColor="text1"/>
                <w:szCs w:val="21"/>
              </w:rPr>
              <w:t>所属模块</w:t>
            </w:r>
          </w:p>
        </w:tc>
        <w:tc>
          <w:tcPr>
            <w:tcW w:w="1417" w:type="dxa"/>
            <w:vAlign w:val="center"/>
          </w:tcPr>
          <w:p w:rsidR="00F2150A" w:rsidRPr="003C660F" w:rsidRDefault="00F2150A" w:rsidP="00543AEF">
            <w:pPr>
              <w:spacing w:line="240" w:lineRule="auto"/>
              <w:ind w:firstLineChars="0" w:firstLine="0"/>
              <w:jc w:val="center"/>
              <w:rPr>
                <w:rFonts w:asciiTheme="minorHAnsi" w:eastAsiaTheme="minorEastAsia" w:hAnsiTheme="minorHAnsi" w:cstheme="minorBidi"/>
                <w:b/>
                <w:color w:val="000000" w:themeColor="text1"/>
                <w:szCs w:val="21"/>
              </w:rPr>
            </w:pPr>
            <w:r w:rsidRPr="003C660F">
              <w:rPr>
                <w:rFonts w:asciiTheme="minorHAnsi" w:eastAsiaTheme="minorEastAsia" w:hAnsiTheme="minorHAnsi" w:cstheme="minorBidi" w:hint="eastAsia"/>
                <w:b/>
                <w:color w:val="000000" w:themeColor="text1"/>
                <w:szCs w:val="21"/>
              </w:rPr>
              <w:t>开设课程</w:t>
            </w:r>
          </w:p>
        </w:tc>
        <w:tc>
          <w:tcPr>
            <w:tcW w:w="1593" w:type="dxa"/>
            <w:vAlign w:val="center"/>
          </w:tcPr>
          <w:p w:rsidR="00F2150A" w:rsidRPr="003C660F" w:rsidRDefault="00F2150A" w:rsidP="00543AEF">
            <w:pPr>
              <w:spacing w:line="240" w:lineRule="auto"/>
              <w:ind w:firstLineChars="0" w:firstLine="0"/>
              <w:jc w:val="center"/>
              <w:rPr>
                <w:rFonts w:asciiTheme="minorHAnsi" w:eastAsiaTheme="minorEastAsia" w:hAnsiTheme="minorHAnsi" w:cstheme="minorBidi"/>
                <w:b/>
                <w:color w:val="000000" w:themeColor="text1"/>
                <w:szCs w:val="21"/>
              </w:rPr>
            </w:pPr>
            <w:r w:rsidRPr="003C660F">
              <w:rPr>
                <w:rFonts w:asciiTheme="minorHAnsi" w:eastAsiaTheme="minorEastAsia" w:hAnsiTheme="minorHAnsi" w:cstheme="minorBidi" w:hint="eastAsia"/>
                <w:b/>
                <w:color w:val="000000" w:themeColor="text1"/>
                <w:szCs w:val="21"/>
              </w:rPr>
              <w:t>知识要求</w:t>
            </w:r>
          </w:p>
        </w:tc>
        <w:tc>
          <w:tcPr>
            <w:tcW w:w="1809" w:type="dxa"/>
            <w:vAlign w:val="center"/>
          </w:tcPr>
          <w:p w:rsidR="00F2150A" w:rsidRPr="003C660F" w:rsidRDefault="00F2150A" w:rsidP="00543AEF">
            <w:pPr>
              <w:spacing w:line="240" w:lineRule="auto"/>
              <w:ind w:firstLineChars="0" w:firstLine="0"/>
              <w:jc w:val="center"/>
              <w:rPr>
                <w:rFonts w:asciiTheme="minorHAnsi" w:eastAsiaTheme="minorEastAsia" w:hAnsiTheme="minorHAnsi" w:cstheme="minorBidi"/>
                <w:b/>
                <w:color w:val="000000" w:themeColor="text1"/>
                <w:szCs w:val="21"/>
              </w:rPr>
            </w:pPr>
            <w:r w:rsidRPr="003C660F">
              <w:rPr>
                <w:rFonts w:asciiTheme="minorHAnsi" w:eastAsiaTheme="minorEastAsia" w:hAnsiTheme="minorHAnsi" w:cstheme="minorBidi"/>
                <w:b/>
                <w:color w:val="000000" w:themeColor="text1"/>
                <w:szCs w:val="21"/>
              </w:rPr>
              <w:t>能力要求</w:t>
            </w:r>
          </w:p>
        </w:tc>
        <w:tc>
          <w:tcPr>
            <w:tcW w:w="1560" w:type="dxa"/>
            <w:vAlign w:val="center"/>
          </w:tcPr>
          <w:p w:rsidR="00F2150A" w:rsidRPr="003C660F" w:rsidRDefault="00F2150A" w:rsidP="00543AEF">
            <w:pPr>
              <w:spacing w:line="240" w:lineRule="auto"/>
              <w:ind w:firstLineChars="0" w:firstLine="0"/>
              <w:jc w:val="center"/>
              <w:rPr>
                <w:rFonts w:asciiTheme="minorHAnsi" w:eastAsiaTheme="minorEastAsia" w:hAnsiTheme="minorHAnsi" w:cstheme="minorBidi"/>
                <w:b/>
                <w:color w:val="000000" w:themeColor="text1"/>
                <w:szCs w:val="21"/>
              </w:rPr>
            </w:pPr>
            <w:r w:rsidRPr="003C660F">
              <w:rPr>
                <w:rFonts w:asciiTheme="minorHAnsi" w:eastAsiaTheme="minorEastAsia" w:hAnsiTheme="minorHAnsi" w:cstheme="minorBidi" w:hint="eastAsia"/>
                <w:b/>
                <w:color w:val="000000" w:themeColor="text1"/>
                <w:szCs w:val="21"/>
              </w:rPr>
              <w:t>素质要求</w:t>
            </w:r>
          </w:p>
        </w:tc>
        <w:tc>
          <w:tcPr>
            <w:tcW w:w="1134" w:type="dxa"/>
            <w:vAlign w:val="center"/>
          </w:tcPr>
          <w:p w:rsidR="00F2150A" w:rsidRPr="003C660F" w:rsidRDefault="00F2150A" w:rsidP="00543AEF">
            <w:pPr>
              <w:spacing w:line="240" w:lineRule="auto"/>
              <w:ind w:firstLineChars="0" w:firstLine="0"/>
              <w:jc w:val="center"/>
              <w:rPr>
                <w:rFonts w:asciiTheme="minorHAnsi" w:eastAsiaTheme="minorEastAsia" w:hAnsiTheme="minorHAnsi" w:cstheme="minorBidi"/>
                <w:b/>
                <w:color w:val="000000" w:themeColor="text1"/>
                <w:szCs w:val="21"/>
              </w:rPr>
            </w:pPr>
            <w:r w:rsidRPr="003C660F">
              <w:rPr>
                <w:rFonts w:asciiTheme="minorHAnsi" w:eastAsiaTheme="minorEastAsia" w:hAnsiTheme="minorHAnsi" w:cstheme="minorBidi" w:hint="eastAsia"/>
                <w:b/>
                <w:color w:val="000000" w:themeColor="text1"/>
                <w:szCs w:val="21"/>
              </w:rPr>
              <w:t>备注</w:t>
            </w:r>
          </w:p>
        </w:tc>
      </w:tr>
      <w:tr w:rsidR="003C660F" w:rsidRPr="003C660F" w:rsidTr="009913D8">
        <w:trPr>
          <w:trHeight w:val="1128"/>
        </w:trPr>
        <w:tc>
          <w:tcPr>
            <w:tcW w:w="1526" w:type="dxa"/>
            <w:vMerge w:val="restart"/>
            <w:vAlign w:val="center"/>
          </w:tcPr>
          <w:p w:rsidR="0087306E" w:rsidRPr="003C660F" w:rsidRDefault="0087306E" w:rsidP="00DF65D3">
            <w:pPr>
              <w:spacing w:line="240" w:lineRule="auto"/>
              <w:ind w:firstLineChars="0" w:firstLine="0"/>
              <w:jc w:val="center"/>
              <w:rPr>
                <w:rFonts w:asciiTheme="minorEastAsia" w:eastAsiaTheme="minorEastAsia" w:hAnsiTheme="minorEastAsia" w:cstheme="minorBidi"/>
                <w:b/>
                <w:color w:val="000000" w:themeColor="text1"/>
                <w:szCs w:val="21"/>
              </w:rPr>
            </w:pPr>
            <w:r w:rsidRPr="003C660F">
              <w:rPr>
                <w:rFonts w:asciiTheme="minorEastAsia" w:eastAsiaTheme="minorEastAsia" w:hAnsiTheme="minorEastAsia" w:cstheme="minorBidi" w:hint="eastAsia"/>
                <w:b/>
                <w:color w:val="000000" w:themeColor="text1"/>
                <w:szCs w:val="21"/>
              </w:rPr>
              <w:t>社会发展</w:t>
            </w:r>
          </w:p>
        </w:tc>
        <w:tc>
          <w:tcPr>
            <w:tcW w:w="1417" w:type="dxa"/>
            <w:vAlign w:val="center"/>
          </w:tcPr>
          <w:p w:rsidR="0087306E" w:rsidRDefault="0087306E"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1.1</w:t>
            </w:r>
            <w:r w:rsidRPr="003C660F">
              <w:rPr>
                <w:rFonts w:ascii="宋体" w:hAnsi="宋体" w:cstheme="minorBidi"/>
                <w:color w:val="000000" w:themeColor="text1"/>
                <w:szCs w:val="21"/>
              </w:rPr>
              <w:t>社会学</w:t>
            </w:r>
            <w:r w:rsidRPr="003C660F">
              <w:rPr>
                <w:rFonts w:ascii="宋体" w:hAnsi="宋体" w:cstheme="minorBidi" w:hint="eastAsia"/>
                <w:color w:val="000000" w:themeColor="text1"/>
                <w:szCs w:val="21"/>
              </w:rPr>
              <w:t>概论</w:t>
            </w:r>
          </w:p>
          <w:p w:rsidR="00585F2B" w:rsidRPr="003C660F" w:rsidRDefault="00585F2B" w:rsidP="00F2150A">
            <w:pPr>
              <w:adjustRightInd w:val="0"/>
              <w:snapToGrid w:val="0"/>
              <w:spacing w:line="320" w:lineRule="exact"/>
              <w:ind w:firstLineChars="0" w:firstLine="0"/>
              <w:jc w:val="center"/>
              <w:rPr>
                <w:rFonts w:ascii="宋体" w:hAnsi="宋体" w:cstheme="minorBidi"/>
                <w:color w:val="000000" w:themeColor="text1"/>
                <w:szCs w:val="21"/>
              </w:rPr>
            </w:pPr>
            <w:r>
              <w:rPr>
                <w:rFonts w:asciiTheme="minorEastAsia" w:eastAsiaTheme="minorEastAsia" w:hAnsiTheme="minorEastAsia" w:cstheme="minorBidi" w:hint="eastAsia"/>
                <w:color w:val="FF0000"/>
                <w:sz w:val="32"/>
                <w:szCs w:val="32"/>
              </w:rPr>
              <w:t>（</w:t>
            </w:r>
            <w:r w:rsidRPr="009913D8">
              <w:rPr>
                <w:rFonts w:asciiTheme="minorEastAsia" w:eastAsiaTheme="minorEastAsia" w:hAnsiTheme="minorEastAsia" w:cstheme="minorBidi" w:hint="eastAsia"/>
                <w:color w:val="FF0000"/>
                <w:szCs w:val="21"/>
              </w:rPr>
              <w:t>已开设）</w:t>
            </w:r>
          </w:p>
        </w:tc>
        <w:tc>
          <w:tcPr>
            <w:tcW w:w="1593"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1、了解社会学的基本知识</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2、掌握社会学的理论视角</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3、从社会学的视角来看待中国社会</w:t>
            </w:r>
          </w:p>
        </w:tc>
        <w:tc>
          <w:tcPr>
            <w:tcW w:w="1809"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1、培养大学生的分析能力和创新能力</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2、培养大学生的就业能力和创业能力</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w:t>
            </w:r>
            <w:r w:rsidRPr="003C660F">
              <w:rPr>
                <w:rFonts w:ascii="宋体" w:hAnsi="宋体" w:cstheme="minorBidi"/>
                <w:color w:val="000000" w:themeColor="text1"/>
                <w:szCs w:val="21"/>
              </w:rPr>
              <w:t>培养大学生综合素质和</w:t>
            </w:r>
            <w:r w:rsidRPr="003C660F">
              <w:rPr>
                <w:rFonts w:ascii="宋体" w:hAnsi="宋体" w:cstheme="minorBidi" w:hint="eastAsia"/>
                <w:color w:val="000000" w:themeColor="text1"/>
                <w:szCs w:val="21"/>
              </w:rPr>
              <w:t>一定</w:t>
            </w:r>
            <w:r w:rsidRPr="003C660F">
              <w:rPr>
                <w:rFonts w:ascii="宋体" w:hAnsi="宋体" w:cstheme="minorBidi"/>
                <w:color w:val="000000" w:themeColor="text1"/>
                <w:szCs w:val="21"/>
              </w:rPr>
              <w:t>的统筹及解决问题的能力</w:t>
            </w:r>
          </w:p>
        </w:tc>
        <w:tc>
          <w:tcPr>
            <w:tcW w:w="1560"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1、赋予大学生新的思维</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2、使大学生更好地认知自我、认知社会</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3、帮助学生确定正确的社会价值观</w:t>
            </w:r>
          </w:p>
        </w:tc>
        <w:tc>
          <w:tcPr>
            <w:tcW w:w="1134" w:type="dxa"/>
          </w:tcPr>
          <w:p w:rsidR="00585F2B" w:rsidRPr="009913D8" w:rsidRDefault="00585F2B" w:rsidP="00585F2B">
            <w:pPr>
              <w:spacing w:line="240" w:lineRule="auto"/>
              <w:ind w:firstLineChars="0" w:firstLine="0"/>
              <w:jc w:val="left"/>
              <w:rPr>
                <w:rFonts w:asciiTheme="minorEastAsia" w:eastAsiaTheme="minorEastAsia" w:hAnsiTheme="minorEastAsia" w:cstheme="minorBidi"/>
                <w:color w:val="FF0000"/>
                <w:sz w:val="44"/>
                <w:szCs w:val="44"/>
              </w:rPr>
            </w:pPr>
            <w:r w:rsidRPr="009913D8">
              <w:rPr>
                <w:rFonts w:asciiTheme="minorEastAsia" w:eastAsiaTheme="minorEastAsia" w:hAnsiTheme="minorEastAsia" w:cstheme="minorBidi" w:hint="eastAsia"/>
                <w:color w:val="FF0000"/>
                <w:sz w:val="44"/>
                <w:szCs w:val="44"/>
              </w:rPr>
              <w:t>*</w:t>
            </w:r>
          </w:p>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1128"/>
        </w:trPr>
        <w:tc>
          <w:tcPr>
            <w:tcW w:w="1526" w:type="dxa"/>
            <w:vMerge/>
            <w:vAlign w:val="center"/>
          </w:tcPr>
          <w:p w:rsidR="0087306E" w:rsidRPr="003C660F" w:rsidRDefault="0087306E" w:rsidP="00F2150A">
            <w:pPr>
              <w:spacing w:line="240" w:lineRule="auto"/>
              <w:ind w:firstLineChars="0" w:firstLine="0"/>
              <w:jc w:val="center"/>
              <w:rPr>
                <w:rFonts w:asciiTheme="minorEastAsia" w:eastAsiaTheme="minorEastAsia" w:hAnsiTheme="minorEastAsia" w:cstheme="minorBidi"/>
                <w:b/>
                <w:color w:val="000000" w:themeColor="text1"/>
                <w:szCs w:val="21"/>
              </w:rPr>
            </w:pPr>
          </w:p>
        </w:tc>
        <w:tc>
          <w:tcPr>
            <w:tcW w:w="1417" w:type="dxa"/>
            <w:vAlign w:val="center"/>
          </w:tcPr>
          <w:p w:rsidR="0087306E" w:rsidRPr="003C660F" w:rsidRDefault="0087306E"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1.2社会心理学</w:t>
            </w:r>
          </w:p>
        </w:tc>
        <w:tc>
          <w:tcPr>
            <w:tcW w:w="1593" w:type="dxa"/>
          </w:tcPr>
          <w:p w:rsidR="0087306E" w:rsidRPr="003C660F" w:rsidRDefault="0087306E" w:rsidP="00416D00">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1、了解社会心理学的历史</w:t>
            </w:r>
          </w:p>
          <w:p w:rsidR="0087306E" w:rsidRPr="003C660F" w:rsidRDefault="0087306E" w:rsidP="00416D00">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2、掌握解社会心理学的理论与方法</w:t>
            </w:r>
          </w:p>
          <w:p w:rsidR="0087306E" w:rsidRPr="003C660F" w:rsidRDefault="0087306E" w:rsidP="00416D00">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3、掌握个体和群体在社会相互作用中的心理和行为发生及变化规律</w:t>
            </w:r>
          </w:p>
        </w:tc>
        <w:tc>
          <w:tcPr>
            <w:tcW w:w="1809" w:type="dxa"/>
          </w:tcPr>
          <w:p w:rsidR="0087306E" w:rsidRPr="003C660F" w:rsidRDefault="0087306E" w:rsidP="00416D00">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1、提高大学生对人类行为问题认识的理论深度</w:t>
            </w:r>
          </w:p>
          <w:p w:rsidR="0087306E" w:rsidRPr="003C660F" w:rsidRDefault="0087306E" w:rsidP="00416D00">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2、养成社会心理学学科思维方式</w:t>
            </w:r>
          </w:p>
          <w:p w:rsidR="0087306E" w:rsidRPr="003C660F" w:rsidRDefault="0087306E" w:rsidP="00416D00">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3、提高大学生在人际交往、人际沟通管理和学习等方面的能力</w:t>
            </w:r>
          </w:p>
        </w:tc>
        <w:tc>
          <w:tcPr>
            <w:tcW w:w="1560" w:type="dxa"/>
          </w:tcPr>
          <w:p w:rsidR="0087306E" w:rsidRPr="003C660F" w:rsidRDefault="0087306E" w:rsidP="00416D00">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1、引领大学生树立正确的自我意识</w:t>
            </w:r>
          </w:p>
          <w:p w:rsidR="0087306E" w:rsidRPr="003C660F" w:rsidRDefault="0087306E" w:rsidP="00416D00">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2、培养大学生健康的社会认知和社会情感</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p>
        </w:tc>
        <w:tc>
          <w:tcPr>
            <w:tcW w:w="1134" w:type="dxa"/>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1128"/>
        </w:trPr>
        <w:tc>
          <w:tcPr>
            <w:tcW w:w="1526" w:type="dxa"/>
            <w:vMerge/>
            <w:vAlign w:val="center"/>
          </w:tcPr>
          <w:p w:rsidR="0087306E" w:rsidRPr="003C660F" w:rsidRDefault="0087306E" w:rsidP="00F2150A">
            <w:pPr>
              <w:spacing w:line="240" w:lineRule="auto"/>
              <w:ind w:firstLineChars="0" w:firstLine="0"/>
              <w:jc w:val="center"/>
              <w:rPr>
                <w:rFonts w:asciiTheme="minorEastAsia" w:eastAsiaTheme="minorEastAsia" w:hAnsiTheme="minorEastAsia" w:cstheme="minorBidi"/>
                <w:b/>
                <w:color w:val="000000" w:themeColor="text1"/>
                <w:szCs w:val="21"/>
              </w:rPr>
            </w:pPr>
          </w:p>
        </w:tc>
        <w:tc>
          <w:tcPr>
            <w:tcW w:w="1417" w:type="dxa"/>
            <w:vAlign w:val="center"/>
          </w:tcPr>
          <w:p w:rsidR="0087306E" w:rsidRPr="003C660F" w:rsidRDefault="0087306E"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1.3</w:t>
            </w:r>
            <w:r w:rsidRPr="003C660F">
              <w:rPr>
                <w:rFonts w:ascii="宋体" w:hAnsi="宋体" w:cstheme="minorBidi"/>
                <w:color w:val="000000" w:themeColor="text1"/>
                <w:szCs w:val="21"/>
              </w:rPr>
              <w:t>社会工作与管理</w:t>
            </w:r>
          </w:p>
        </w:tc>
        <w:tc>
          <w:tcPr>
            <w:tcW w:w="1593" w:type="dxa"/>
          </w:tcPr>
          <w:p w:rsidR="0087306E" w:rsidRPr="003C660F" w:rsidRDefault="0087306E" w:rsidP="003D5BA6">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1、掌握社会工作管理理论与实践知识</w:t>
            </w:r>
          </w:p>
          <w:p w:rsidR="0087306E" w:rsidRPr="003C660F" w:rsidRDefault="0087306E" w:rsidP="003D5BA6">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2、了解社会相关政策及法规</w:t>
            </w:r>
          </w:p>
        </w:tc>
        <w:tc>
          <w:tcPr>
            <w:tcW w:w="1809" w:type="dxa"/>
          </w:tcPr>
          <w:p w:rsidR="0087306E" w:rsidRPr="003C660F" w:rsidRDefault="0087306E" w:rsidP="003D5BA6">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1、学习和掌握社会工作与管理的各种技能与方法</w:t>
            </w:r>
          </w:p>
          <w:p w:rsidR="0087306E" w:rsidRPr="003C660F" w:rsidRDefault="0087306E" w:rsidP="003D5BA6">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2、增强运用社会工作与管理的理论、知识和方法的能力</w:t>
            </w:r>
          </w:p>
        </w:tc>
        <w:tc>
          <w:tcPr>
            <w:tcW w:w="1560" w:type="dxa"/>
          </w:tcPr>
          <w:p w:rsidR="0087306E" w:rsidRPr="003C660F" w:rsidRDefault="0087306E" w:rsidP="003D5BA6">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1、培养大学生运用相关专业知识和技巧的素质</w:t>
            </w:r>
          </w:p>
          <w:p w:rsidR="0087306E" w:rsidRPr="003C660F" w:rsidRDefault="0087306E" w:rsidP="003D5BA6">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2、培养大学生的将专业知识应用于实践中的意识和素养</w:t>
            </w:r>
          </w:p>
        </w:tc>
        <w:tc>
          <w:tcPr>
            <w:tcW w:w="1134" w:type="dxa"/>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2375"/>
        </w:trPr>
        <w:tc>
          <w:tcPr>
            <w:tcW w:w="1526" w:type="dxa"/>
            <w:vMerge/>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87306E" w:rsidRPr="003C660F" w:rsidRDefault="0087306E"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1.4</w:t>
            </w:r>
            <w:r w:rsidRPr="003C660F">
              <w:rPr>
                <w:rFonts w:ascii="宋体" w:hAnsi="宋体" w:cstheme="minorBidi"/>
                <w:color w:val="000000" w:themeColor="text1"/>
                <w:szCs w:val="21"/>
              </w:rPr>
              <w:t>爱情社会学</w:t>
            </w:r>
          </w:p>
        </w:tc>
        <w:tc>
          <w:tcPr>
            <w:tcW w:w="1593"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1、了解爱情社会学的经典理论</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2、掌握对待爱情的正确态度</w:t>
            </w:r>
          </w:p>
        </w:tc>
        <w:tc>
          <w:tcPr>
            <w:tcW w:w="1809"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1、培养大学生学会爱与被爱的能力</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2、培养大学生爱情责任能力</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3、提高大学生爱情的自我反思能力</w:t>
            </w:r>
          </w:p>
        </w:tc>
        <w:tc>
          <w:tcPr>
            <w:tcW w:w="1560"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1、树立正确的爱情观</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2、加强大学生平等思想的教育</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3、培养大学的责任感</w:t>
            </w:r>
          </w:p>
        </w:tc>
        <w:tc>
          <w:tcPr>
            <w:tcW w:w="1134" w:type="dxa"/>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2762"/>
        </w:trPr>
        <w:tc>
          <w:tcPr>
            <w:tcW w:w="1526" w:type="dxa"/>
            <w:vMerge/>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87306E" w:rsidRPr="003C660F" w:rsidRDefault="0087306E"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1.5</w:t>
            </w:r>
            <w:r w:rsidRPr="003C660F">
              <w:rPr>
                <w:rFonts w:ascii="宋体" w:hAnsi="宋体" w:cstheme="minorBidi"/>
                <w:color w:val="000000" w:themeColor="text1"/>
                <w:szCs w:val="21"/>
              </w:rPr>
              <w:t>网络社会和</w:t>
            </w:r>
            <w:r w:rsidRPr="003C660F">
              <w:rPr>
                <w:rFonts w:ascii="宋体" w:hAnsi="宋体" w:cstheme="minorBidi" w:hint="eastAsia"/>
                <w:color w:val="000000" w:themeColor="text1"/>
                <w:szCs w:val="21"/>
              </w:rPr>
              <w:t>大学生</w:t>
            </w:r>
            <w:r w:rsidRPr="003C660F">
              <w:rPr>
                <w:rFonts w:ascii="宋体" w:hAnsi="宋体" w:cstheme="minorBidi"/>
                <w:color w:val="000000" w:themeColor="text1"/>
                <w:szCs w:val="21"/>
              </w:rPr>
              <w:t>公民素养</w:t>
            </w:r>
          </w:p>
        </w:tc>
        <w:tc>
          <w:tcPr>
            <w:tcW w:w="1593"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1、了解社交媒体下的网络社会背景</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2、掌握大学生网络公民素养的基本内涵</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3、网络社会时代大学生公民素养培养的路径</w:t>
            </w:r>
          </w:p>
        </w:tc>
        <w:tc>
          <w:tcPr>
            <w:tcW w:w="1809"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1、提高大学生应对网络社会的技能</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2、提高大学生网络社会参与的能力</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3、提高大学生公民的网络道德</w:t>
            </w:r>
          </w:p>
        </w:tc>
        <w:tc>
          <w:tcPr>
            <w:tcW w:w="1560"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1、培养大学生文明健康的网络社会意识和伦理</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2、增强大学生的网络社会道德和信息安全意识</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3、提升大学生社会公共参与的热情和质量</w:t>
            </w:r>
          </w:p>
        </w:tc>
        <w:tc>
          <w:tcPr>
            <w:tcW w:w="1134" w:type="dxa"/>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1119"/>
        </w:trPr>
        <w:tc>
          <w:tcPr>
            <w:tcW w:w="1526" w:type="dxa"/>
            <w:vMerge/>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87306E" w:rsidRDefault="0087306E"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1.6</w:t>
            </w:r>
            <w:r w:rsidRPr="003C660F">
              <w:rPr>
                <w:rFonts w:ascii="宋体" w:hAnsi="宋体" w:cstheme="minorBidi"/>
                <w:color w:val="000000" w:themeColor="text1"/>
                <w:szCs w:val="21"/>
              </w:rPr>
              <w:t>当代世界经济与政治</w:t>
            </w:r>
          </w:p>
          <w:p w:rsidR="00585F2B" w:rsidRPr="003C660F" w:rsidRDefault="00585F2B" w:rsidP="00F2150A">
            <w:pPr>
              <w:adjustRightInd w:val="0"/>
              <w:snapToGrid w:val="0"/>
              <w:spacing w:line="320" w:lineRule="exact"/>
              <w:ind w:firstLineChars="0" w:firstLine="0"/>
              <w:jc w:val="center"/>
              <w:rPr>
                <w:rFonts w:ascii="宋体" w:hAnsi="宋体" w:cstheme="minorBidi"/>
                <w:color w:val="000000" w:themeColor="text1"/>
                <w:szCs w:val="21"/>
              </w:rPr>
            </w:pPr>
            <w:r>
              <w:rPr>
                <w:rFonts w:asciiTheme="minorEastAsia" w:eastAsiaTheme="minorEastAsia" w:hAnsiTheme="minorEastAsia" w:cstheme="minorBidi" w:hint="eastAsia"/>
                <w:color w:val="FF0000"/>
                <w:sz w:val="32"/>
                <w:szCs w:val="32"/>
              </w:rPr>
              <w:t>（</w:t>
            </w:r>
            <w:r w:rsidRPr="009913D8">
              <w:rPr>
                <w:rFonts w:asciiTheme="minorEastAsia" w:eastAsiaTheme="minorEastAsia" w:hAnsiTheme="minorEastAsia" w:cstheme="minorBidi" w:hint="eastAsia"/>
                <w:color w:val="FF0000"/>
                <w:szCs w:val="21"/>
              </w:rPr>
              <w:t>已开设）</w:t>
            </w:r>
          </w:p>
        </w:tc>
        <w:tc>
          <w:tcPr>
            <w:tcW w:w="1593"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1、了解当代世界政治经济的基本情况</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2、了解和掌握当代世界经济政治发展变化的规律</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3、学习和研究当代世界经济和政治应当借鉴当代国际关系理论和方法</w:t>
            </w:r>
          </w:p>
        </w:tc>
        <w:tc>
          <w:tcPr>
            <w:tcW w:w="1809"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1、增强大学生分析问题和解决问题的能力</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2、学会用马克思主义的立场、观点、方法分析研究国际问题</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p>
        </w:tc>
        <w:tc>
          <w:tcPr>
            <w:tcW w:w="1560"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1、树立马克思主义的世界观和人生观</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2、培育大学生的国际意识</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3、提升大学生的世界观和国际观</w:t>
            </w:r>
          </w:p>
        </w:tc>
        <w:tc>
          <w:tcPr>
            <w:tcW w:w="1134" w:type="dxa"/>
          </w:tcPr>
          <w:p w:rsidR="00585F2B" w:rsidRPr="009913D8" w:rsidRDefault="00585F2B" w:rsidP="00585F2B">
            <w:pPr>
              <w:spacing w:line="240" w:lineRule="auto"/>
              <w:ind w:firstLineChars="0" w:firstLine="0"/>
              <w:jc w:val="left"/>
              <w:rPr>
                <w:rFonts w:asciiTheme="minorEastAsia" w:eastAsiaTheme="minorEastAsia" w:hAnsiTheme="minorEastAsia" w:cstheme="minorBidi"/>
                <w:color w:val="FF0000"/>
                <w:sz w:val="44"/>
                <w:szCs w:val="44"/>
              </w:rPr>
            </w:pPr>
            <w:r w:rsidRPr="009913D8">
              <w:rPr>
                <w:rFonts w:asciiTheme="minorEastAsia" w:eastAsiaTheme="minorEastAsia" w:hAnsiTheme="minorEastAsia" w:cstheme="minorBidi" w:hint="eastAsia"/>
                <w:color w:val="FF0000"/>
                <w:sz w:val="44"/>
                <w:szCs w:val="44"/>
              </w:rPr>
              <w:t>*</w:t>
            </w:r>
          </w:p>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164"/>
        </w:trPr>
        <w:tc>
          <w:tcPr>
            <w:tcW w:w="1526" w:type="dxa"/>
            <w:vMerge/>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87306E" w:rsidRPr="003C660F" w:rsidRDefault="0087306E"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1.7当代中国政治制度</w:t>
            </w:r>
          </w:p>
        </w:tc>
        <w:tc>
          <w:tcPr>
            <w:tcW w:w="1593"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1、了解中国当代中国政治制度</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2、理解政治学的基本概念和原理</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3、系统了解当代中国政治制度的各个方面的形成、沿革、现状及改革趋势等</w:t>
            </w:r>
          </w:p>
        </w:tc>
        <w:tc>
          <w:tcPr>
            <w:tcW w:w="1809"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1、提升分析现实政治的能力</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2、培养大学生独立地看待事情、辩证地思考问题的能力</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3、培养大学生理论联系实际的能力</w:t>
            </w:r>
          </w:p>
        </w:tc>
        <w:tc>
          <w:tcPr>
            <w:tcW w:w="1560" w:type="dxa"/>
          </w:tcPr>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1、提升大学生对当代中国政治制度的坚定信心</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2、完善大学生的政治素养</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3、培养大学生正确的政治观和政治责任感</w:t>
            </w:r>
          </w:p>
        </w:tc>
        <w:tc>
          <w:tcPr>
            <w:tcW w:w="1134" w:type="dxa"/>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164"/>
        </w:trPr>
        <w:tc>
          <w:tcPr>
            <w:tcW w:w="1526" w:type="dxa"/>
            <w:vMerge/>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87306E" w:rsidRPr="003C660F" w:rsidRDefault="00B700AF"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Theme="minorEastAsia" w:eastAsiaTheme="minorEastAsia" w:hAnsiTheme="minorEastAsia" w:cstheme="minorBidi" w:hint="eastAsia"/>
                <w:color w:val="000000" w:themeColor="text1"/>
                <w:szCs w:val="21"/>
              </w:rPr>
              <w:t>1.8环境与可</w:t>
            </w:r>
            <w:r w:rsidRPr="003C660F">
              <w:rPr>
                <w:rFonts w:asciiTheme="minorEastAsia" w:eastAsiaTheme="minorEastAsia" w:hAnsiTheme="minorEastAsia" w:cstheme="minorBidi" w:hint="eastAsia"/>
                <w:color w:val="000000" w:themeColor="text1"/>
                <w:szCs w:val="21"/>
              </w:rPr>
              <w:lastRenderedPageBreak/>
              <w:t>持续发展</w:t>
            </w:r>
          </w:p>
        </w:tc>
        <w:tc>
          <w:tcPr>
            <w:tcW w:w="1593" w:type="dxa"/>
          </w:tcPr>
          <w:p w:rsidR="00B700AF" w:rsidRPr="003C660F" w:rsidRDefault="00B700AF" w:rsidP="00B700AF">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1、了解环境科</w:t>
            </w:r>
            <w:r w:rsidRPr="003C660F">
              <w:rPr>
                <w:rFonts w:ascii="宋体" w:hAnsi="宋体" w:cstheme="minorBidi" w:hint="eastAsia"/>
                <w:color w:val="000000" w:themeColor="text1"/>
                <w:szCs w:val="21"/>
              </w:rPr>
              <w:lastRenderedPageBreak/>
              <w:t>学和可持续发展的基本概念和基本原理，以及当前主要污染的基本处理方法</w:t>
            </w:r>
          </w:p>
          <w:p w:rsidR="0087306E" w:rsidRPr="003C660F" w:rsidRDefault="00B700AF" w:rsidP="00B700AF">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w:t>
            </w:r>
            <w:r w:rsidRPr="003C660F">
              <w:rPr>
                <w:rFonts w:ascii="宋体" w:hAnsi="宋体" w:hint="eastAsia"/>
                <w:color w:val="000000" w:themeColor="text1"/>
                <w:szCs w:val="21"/>
              </w:rPr>
              <w:t>能够理解和评价针对复杂工程问题的工程实践对环境、社会可持续发展的影响。</w:t>
            </w:r>
          </w:p>
        </w:tc>
        <w:tc>
          <w:tcPr>
            <w:tcW w:w="1809" w:type="dxa"/>
          </w:tcPr>
          <w:p w:rsidR="00B700AF" w:rsidRPr="003C660F" w:rsidRDefault="00B700AF" w:rsidP="00B700AF">
            <w:pPr>
              <w:ind w:firstLineChars="0" w:firstLine="0"/>
              <w:rPr>
                <w:rFonts w:asciiTheme="minorEastAsia" w:eastAsiaTheme="minorEastAsia" w:hAnsiTheme="minorEastAsia" w:cstheme="minorBidi"/>
                <w:color w:val="000000" w:themeColor="text1"/>
                <w:szCs w:val="21"/>
              </w:rPr>
            </w:pPr>
            <w:r w:rsidRPr="003C660F">
              <w:rPr>
                <w:rFonts w:asciiTheme="minorEastAsia" w:eastAsiaTheme="minorEastAsia" w:hAnsiTheme="minorEastAsia" w:cstheme="minorBidi" w:hint="eastAsia"/>
                <w:color w:val="000000" w:themeColor="text1"/>
                <w:szCs w:val="21"/>
              </w:rPr>
              <w:lastRenderedPageBreak/>
              <w:t>1、掌握环境科学</w:t>
            </w:r>
            <w:r w:rsidRPr="003C660F">
              <w:rPr>
                <w:rFonts w:asciiTheme="minorEastAsia" w:eastAsiaTheme="minorEastAsia" w:hAnsiTheme="minorEastAsia" w:cstheme="minorBidi" w:hint="eastAsia"/>
                <w:color w:val="000000" w:themeColor="text1"/>
                <w:szCs w:val="21"/>
              </w:rPr>
              <w:lastRenderedPageBreak/>
              <w:t>的基本理论和知识，并能结合生产实际进行具体应用</w:t>
            </w:r>
          </w:p>
          <w:p w:rsidR="0087306E" w:rsidRPr="003C660F" w:rsidRDefault="00B700AF" w:rsidP="00B700AF">
            <w:pPr>
              <w:adjustRightInd w:val="0"/>
              <w:snapToGrid w:val="0"/>
              <w:spacing w:line="320" w:lineRule="exact"/>
              <w:ind w:firstLineChars="0" w:firstLine="0"/>
              <w:rPr>
                <w:rFonts w:ascii="宋体" w:hAnsi="宋体" w:cstheme="minorBidi"/>
                <w:color w:val="000000" w:themeColor="text1"/>
                <w:szCs w:val="21"/>
              </w:rPr>
            </w:pPr>
            <w:r w:rsidRPr="003C660F">
              <w:rPr>
                <w:rFonts w:asciiTheme="minorEastAsia" w:eastAsiaTheme="minorEastAsia" w:hAnsiTheme="minorEastAsia" w:cstheme="minorBidi" w:hint="eastAsia"/>
                <w:color w:val="000000" w:themeColor="text1"/>
                <w:szCs w:val="21"/>
              </w:rPr>
              <w:t>2、了解各种物理，化学和生物方法在环境污染治理领域的应用与发展</w:t>
            </w:r>
          </w:p>
        </w:tc>
        <w:tc>
          <w:tcPr>
            <w:tcW w:w="1560" w:type="dxa"/>
          </w:tcPr>
          <w:p w:rsidR="00B700AF" w:rsidRPr="003C660F" w:rsidRDefault="00B700AF" w:rsidP="00B700AF">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1、拓宽学生环</w:t>
            </w:r>
            <w:r w:rsidRPr="003C660F">
              <w:rPr>
                <w:rFonts w:ascii="宋体" w:hAnsi="宋体" w:cstheme="minorBidi" w:hint="eastAsia"/>
                <w:color w:val="000000" w:themeColor="text1"/>
                <w:szCs w:val="21"/>
              </w:rPr>
              <w:lastRenderedPageBreak/>
              <w:t>境与可持续发展专业知识面与提高学生综合素质， 使学生在学习过程中逐步形成环境保护与可持续发展的理念</w:t>
            </w:r>
          </w:p>
          <w:p w:rsidR="00B700AF" w:rsidRPr="003C660F" w:rsidRDefault="00B700AF" w:rsidP="00B700AF">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2、开阔学生环境与可持续发展的国际视野</w:t>
            </w:r>
          </w:p>
          <w:p w:rsidR="0087306E" w:rsidRPr="003C660F" w:rsidRDefault="0087306E" w:rsidP="00F2150A">
            <w:pPr>
              <w:adjustRightInd w:val="0"/>
              <w:snapToGrid w:val="0"/>
              <w:spacing w:line="320" w:lineRule="exact"/>
              <w:ind w:firstLineChars="0" w:firstLine="0"/>
              <w:rPr>
                <w:rFonts w:ascii="宋体" w:hAnsi="宋体" w:cstheme="minorBidi"/>
                <w:color w:val="000000" w:themeColor="text1"/>
                <w:szCs w:val="21"/>
              </w:rPr>
            </w:pPr>
          </w:p>
        </w:tc>
        <w:tc>
          <w:tcPr>
            <w:tcW w:w="1134" w:type="dxa"/>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164"/>
        </w:trPr>
        <w:tc>
          <w:tcPr>
            <w:tcW w:w="1526" w:type="dxa"/>
            <w:vMerge/>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87306E" w:rsidRPr="003C660F" w:rsidRDefault="00B700AF"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Theme="minorEastAsia" w:eastAsiaTheme="minorEastAsia" w:hAnsiTheme="minorEastAsia" w:cstheme="minorBidi" w:hint="eastAsia"/>
                <w:color w:val="000000" w:themeColor="text1"/>
                <w:szCs w:val="21"/>
              </w:rPr>
              <w:t>1.9科技伦理</w:t>
            </w:r>
          </w:p>
        </w:tc>
        <w:tc>
          <w:tcPr>
            <w:tcW w:w="1593" w:type="dxa"/>
          </w:tcPr>
          <w:p w:rsidR="00B700AF" w:rsidRPr="003C660F" w:rsidRDefault="00B700AF" w:rsidP="00B700AF">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1、了解基本的伦理学知识，以及科技伦理的基本范式和当下面临的科技伦理困境</w:t>
            </w:r>
          </w:p>
          <w:p w:rsidR="0087306E" w:rsidRPr="003C660F" w:rsidRDefault="00B700AF" w:rsidP="00B700AF">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2、围绕伦理学基本原理、具体案例和理论分析的链条，推荐阅读与本课程相关的著作和论文</w:t>
            </w:r>
          </w:p>
        </w:tc>
        <w:tc>
          <w:tcPr>
            <w:tcW w:w="1809" w:type="dxa"/>
          </w:tcPr>
          <w:p w:rsidR="00B700AF" w:rsidRPr="003C660F" w:rsidRDefault="00B700AF" w:rsidP="00B700AF">
            <w:pPr>
              <w:ind w:firstLineChars="0" w:firstLine="0"/>
              <w:rPr>
                <w:rFonts w:asciiTheme="minorEastAsia" w:eastAsiaTheme="minorEastAsia" w:hAnsiTheme="minorEastAsia" w:cstheme="minorBidi"/>
                <w:color w:val="000000" w:themeColor="text1"/>
                <w:szCs w:val="21"/>
              </w:rPr>
            </w:pPr>
            <w:r w:rsidRPr="003C660F">
              <w:rPr>
                <w:rFonts w:asciiTheme="minorEastAsia" w:eastAsiaTheme="minorEastAsia" w:hAnsiTheme="minorEastAsia" w:cstheme="minorBidi" w:hint="eastAsia"/>
                <w:color w:val="000000" w:themeColor="text1"/>
                <w:szCs w:val="21"/>
              </w:rPr>
              <w:t>1、让学生们学会运用伦理学的基本原理分析问题与解决问题，并做出自己的符合理性的选择</w:t>
            </w:r>
          </w:p>
          <w:p w:rsidR="0087306E" w:rsidRPr="003C660F" w:rsidRDefault="00B700AF" w:rsidP="00B700AF">
            <w:pPr>
              <w:adjustRightInd w:val="0"/>
              <w:snapToGrid w:val="0"/>
              <w:spacing w:line="320" w:lineRule="exact"/>
              <w:ind w:firstLineChars="0" w:firstLine="0"/>
              <w:rPr>
                <w:rFonts w:ascii="宋体" w:hAnsi="宋体" w:cstheme="minorBidi"/>
                <w:color w:val="000000" w:themeColor="text1"/>
                <w:szCs w:val="21"/>
              </w:rPr>
            </w:pPr>
            <w:r w:rsidRPr="003C660F">
              <w:rPr>
                <w:rFonts w:asciiTheme="minorEastAsia" w:eastAsiaTheme="minorEastAsia" w:hAnsiTheme="minorEastAsia" w:cstheme="minorBidi" w:hint="eastAsia"/>
                <w:color w:val="000000" w:themeColor="text1"/>
                <w:szCs w:val="21"/>
              </w:rPr>
              <w:t>2、针对具体的科技伦理问题开展讨论，在讨论中熟悉伦理责任的界定预处理，并厘清公民身份与职业角色的伦理责任兼容问题</w:t>
            </w:r>
          </w:p>
        </w:tc>
        <w:tc>
          <w:tcPr>
            <w:tcW w:w="1560" w:type="dxa"/>
          </w:tcPr>
          <w:p w:rsidR="00B700AF" w:rsidRPr="003C660F" w:rsidRDefault="00B700AF" w:rsidP="00B700AF">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w:t>
            </w:r>
            <w:r w:rsidRPr="003C660F">
              <w:rPr>
                <w:rFonts w:ascii="宋体" w:hAnsi="宋体" w:cstheme="minorBidi" w:hint="eastAsia"/>
                <w:color w:val="000000" w:themeColor="text1"/>
                <w:szCs w:val="21"/>
              </w:rPr>
              <w:tab/>
              <w:t>努力做一名合格的科技人员所应具备的伦理责任规范</w:t>
            </w:r>
          </w:p>
          <w:p w:rsidR="00B700AF" w:rsidRPr="003C660F" w:rsidRDefault="00B700AF" w:rsidP="00B700AF">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w:t>
            </w:r>
            <w:r w:rsidRPr="003C660F">
              <w:rPr>
                <w:rFonts w:ascii="宋体" w:hAnsi="宋体" w:cstheme="minorBidi" w:hint="eastAsia"/>
                <w:color w:val="000000" w:themeColor="text1"/>
                <w:szCs w:val="21"/>
              </w:rPr>
              <w:tab/>
              <w:t>能够在一个观念变动的时代，以一个公民的身份处理好职业伦理与信念伦理的关系。</w:t>
            </w:r>
          </w:p>
          <w:p w:rsidR="0087306E" w:rsidRPr="003C660F" w:rsidRDefault="00B700AF" w:rsidP="00B700AF">
            <w:pPr>
              <w:snapToGrid w:val="0"/>
              <w:spacing w:line="300" w:lineRule="auto"/>
              <w:ind w:firstLineChars="0" w:firstLine="0"/>
              <w:rPr>
                <w:rFonts w:ascii="宋体" w:hAnsi="宋体"/>
                <w:color w:val="000000" w:themeColor="text1"/>
                <w:szCs w:val="21"/>
              </w:rPr>
            </w:pPr>
            <w:r w:rsidRPr="003C660F">
              <w:rPr>
                <w:rFonts w:ascii="宋体" w:hAnsi="宋体" w:hint="eastAsia"/>
                <w:color w:val="000000" w:themeColor="text1"/>
                <w:szCs w:val="21"/>
              </w:rPr>
              <w:t>3、能够在多学科背景下的团队中承担个体、团队成员以及负责人的角色。</w:t>
            </w:r>
          </w:p>
        </w:tc>
        <w:tc>
          <w:tcPr>
            <w:tcW w:w="1134" w:type="dxa"/>
          </w:tcPr>
          <w:p w:rsidR="0087306E" w:rsidRPr="003C660F" w:rsidRDefault="0087306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164"/>
        </w:trPr>
        <w:tc>
          <w:tcPr>
            <w:tcW w:w="1526" w:type="dxa"/>
          </w:tcPr>
          <w:p w:rsidR="00E75257" w:rsidRPr="003C660F" w:rsidRDefault="00E75257"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E75257" w:rsidRPr="003C660F" w:rsidRDefault="000A4091" w:rsidP="00F2150A">
            <w:pPr>
              <w:adjustRightInd w:val="0"/>
              <w:snapToGrid w:val="0"/>
              <w:spacing w:line="320" w:lineRule="exact"/>
              <w:ind w:firstLineChars="0" w:firstLine="0"/>
              <w:jc w:val="center"/>
              <w:rPr>
                <w:rFonts w:asciiTheme="minorEastAsia" w:eastAsiaTheme="minorEastAsia" w:hAnsiTheme="minorEastAsia" w:cstheme="minorBidi"/>
                <w:color w:val="000000" w:themeColor="text1"/>
                <w:szCs w:val="21"/>
              </w:rPr>
            </w:pPr>
            <w:r w:rsidRPr="003C660F">
              <w:rPr>
                <w:rFonts w:asciiTheme="minorEastAsia" w:eastAsiaTheme="minorEastAsia" w:hAnsiTheme="minorEastAsia" w:cstheme="minorBidi" w:hint="eastAsia"/>
                <w:color w:val="000000" w:themeColor="text1"/>
                <w:szCs w:val="21"/>
              </w:rPr>
              <w:t>1.10</w:t>
            </w:r>
            <w:r w:rsidR="00E75257" w:rsidRPr="003C660F">
              <w:rPr>
                <w:rFonts w:asciiTheme="minorEastAsia" w:eastAsiaTheme="minorEastAsia" w:hAnsiTheme="minorEastAsia" w:cstheme="minorBidi" w:hint="eastAsia"/>
                <w:color w:val="000000" w:themeColor="text1"/>
                <w:szCs w:val="21"/>
              </w:rPr>
              <w:t>哲学导论</w:t>
            </w:r>
          </w:p>
        </w:tc>
        <w:tc>
          <w:tcPr>
            <w:tcW w:w="1593" w:type="dxa"/>
          </w:tcPr>
          <w:p w:rsidR="00E75257" w:rsidRPr="003C660F" w:rsidRDefault="00E75257" w:rsidP="00E75257">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1、熟悉中国哲学和西方哲学的经典文献</w:t>
            </w:r>
          </w:p>
          <w:p w:rsidR="00E75257" w:rsidRPr="003C660F" w:rsidRDefault="00E75257" w:rsidP="00E75257">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2、了解和掌握历史上的重要哲学家和哲学思想</w:t>
            </w:r>
          </w:p>
          <w:p w:rsidR="00E75257" w:rsidRPr="003C660F" w:rsidRDefault="00E75257" w:rsidP="00B700AF">
            <w:pPr>
              <w:adjustRightInd w:val="0"/>
              <w:snapToGrid w:val="0"/>
              <w:spacing w:line="320" w:lineRule="exact"/>
              <w:ind w:firstLineChars="0" w:firstLine="0"/>
              <w:rPr>
                <w:rFonts w:ascii="宋体" w:hAnsi="宋体" w:cstheme="minorBidi"/>
                <w:color w:val="000000" w:themeColor="text1"/>
                <w:szCs w:val="21"/>
              </w:rPr>
            </w:pPr>
          </w:p>
          <w:p w:rsidR="00E75257" w:rsidRPr="003C660F" w:rsidRDefault="00E75257" w:rsidP="00B700AF">
            <w:pPr>
              <w:adjustRightInd w:val="0"/>
              <w:snapToGrid w:val="0"/>
              <w:spacing w:line="320" w:lineRule="exact"/>
              <w:ind w:firstLineChars="0" w:firstLine="0"/>
              <w:rPr>
                <w:rFonts w:ascii="宋体" w:hAnsi="宋体" w:cstheme="minorBidi"/>
                <w:color w:val="000000" w:themeColor="text1"/>
                <w:szCs w:val="21"/>
              </w:rPr>
            </w:pPr>
          </w:p>
          <w:p w:rsidR="00E75257" w:rsidRPr="003C660F" w:rsidRDefault="00E75257" w:rsidP="00B700AF">
            <w:pPr>
              <w:adjustRightInd w:val="0"/>
              <w:snapToGrid w:val="0"/>
              <w:spacing w:line="320" w:lineRule="exact"/>
              <w:ind w:firstLineChars="0" w:firstLine="0"/>
              <w:rPr>
                <w:rFonts w:ascii="宋体" w:hAnsi="宋体" w:cstheme="minorBidi"/>
                <w:color w:val="000000" w:themeColor="text1"/>
                <w:szCs w:val="21"/>
              </w:rPr>
            </w:pPr>
          </w:p>
          <w:p w:rsidR="00E75257" w:rsidRPr="003C660F" w:rsidRDefault="00E75257" w:rsidP="00B700AF">
            <w:pPr>
              <w:adjustRightInd w:val="0"/>
              <w:snapToGrid w:val="0"/>
              <w:spacing w:line="320" w:lineRule="exact"/>
              <w:ind w:firstLineChars="0" w:firstLine="0"/>
              <w:rPr>
                <w:rFonts w:ascii="宋体" w:hAnsi="宋体" w:cstheme="minorBidi"/>
                <w:color w:val="000000" w:themeColor="text1"/>
                <w:szCs w:val="21"/>
              </w:rPr>
            </w:pPr>
          </w:p>
          <w:p w:rsidR="00E75257" w:rsidRPr="003C660F" w:rsidRDefault="00E75257" w:rsidP="00B700AF">
            <w:pPr>
              <w:adjustRightInd w:val="0"/>
              <w:snapToGrid w:val="0"/>
              <w:spacing w:line="320" w:lineRule="exact"/>
              <w:ind w:firstLineChars="0" w:firstLine="0"/>
              <w:rPr>
                <w:rFonts w:ascii="宋体" w:hAnsi="宋体" w:cstheme="minorBidi"/>
                <w:color w:val="000000" w:themeColor="text1"/>
                <w:szCs w:val="21"/>
              </w:rPr>
            </w:pPr>
          </w:p>
          <w:p w:rsidR="00E75257" w:rsidRPr="003C660F" w:rsidRDefault="00E75257" w:rsidP="00B700AF">
            <w:pPr>
              <w:adjustRightInd w:val="0"/>
              <w:snapToGrid w:val="0"/>
              <w:spacing w:line="320" w:lineRule="exact"/>
              <w:ind w:firstLineChars="0" w:firstLine="0"/>
              <w:rPr>
                <w:rFonts w:ascii="宋体" w:hAnsi="宋体" w:cstheme="minorBidi"/>
                <w:color w:val="000000" w:themeColor="text1"/>
                <w:szCs w:val="21"/>
              </w:rPr>
            </w:pPr>
          </w:p>
        </w:tc>
        <w:tc>
          <w:tcPr>
            <w:tcW w:w="1809" w:type="dxa"/>
          </w:tcPr>
          <w:p w:rsidR="00E75257" w:rsidRPr="003C660F" w:rsidRDefault="00E75257" w:rsidP="00E75257">
            <w:pPr>
              <w:ind w:firstLineChars="0" w:firstLine="0"/>
              <w:rPr>
                <w:rFonts w:asciiTheme="minorEastAsia" w:eastAsiaTheme="minorEastAsia" w:hAnsiTheme="minorEastAsia" w:cstheme="minorBidi"/>
                <w:color w:val="000000" w:themeColor="text1"/>
                <w:szCs w:val="21"/>
              </w:rPr>
            </w:pPr>
            <w:r w:rsidRPr="003C660F">
              <w:rPr>
                <w:rFonts w:asciiTheme="minorEastAsia" w:eastAsiaTheme="minorEastAsia" w:hAnsiTheme="minorEastAsia" w:cstheme="minorBidi" w:hint="eastAsia"/>
                <w:color w:val="000000" w:themeColor="text1"/>
                <w:szCs w:val="21"/>
              </w:rPr>
              <w:t>1、训练和提高大学生哲学思维</w:t>
            </w:r>
          </w:p>
          <w:p w:rsidR="00E75257" w:rsidRPr="003C660F" w:rsidRDefault="00E75257" w:rsidP="00E75257">
            <w:pPr>
              <w:ind w:firstLineChars="0" w:firstLine="0"/>
              <w:rPr>
                <w:rFonts w:asciiTheme="minorEastAsia" w:eastAsiaTheme="minorEastAsia" w:hAnsiTheme="minorEastAsia" w:cstheme="minorBidi"/>
                <w:color w:val="000000" w:themeColor="text1"/>
                <w:szCs w:val="21"/>
              </w:rPr>
            </w:pPr>
            <w:r w:rsidRPr="003C660F">
              <w:rPr>
                <w:rFonts w:asciiTheme="minorEastAsia" w:eastAsiaTheme="minorEastAsia" w:hAnsiTheme="minorEastAsia" w:cstheme="minorBidi" w:hint="eastAsia"/>
                <w:color w:val="000000" w:themeColor="text1"/>
                <w:szCs w:val="21"/>
              </w:rPr>
              <w:t>2、引导大学生树立正确的世界观和人生观</w:t>
            </w:r>
          </w:p>
          <w:p w:rsidR="00E75257" w:rsidRPr="003C660F" w:rsidRDefault="00E75257" w:rsidP="00E75257">
            <w:pPr>
              <w:ind w:firstLineChars="0" w:firstLine="0"/>
              <w:rPr>
                <w:rFonts w:asciiTheme="minorEastAsia" w:eastAsiaTheme="minorEastAsia" w:hAnsiTheme="minorEastAsia" w:cstheme="minorBidi"/>
                <w:color w:val="000000" w:themeColor="text1"/>
                <w:szCs w:val="21"/>
              </w:rPr>
            </w:pPr>
            <w:r w:rsidRPr="003C660F">
              <w:rPr>
                <w:rFonts w:asciiTheme="minorEastAsia" w:eastAsiaTheme="minorEastAsia" w:hAnsiTheme="minorEastAsia" w:cstheme="minorBidi" w:hint="eastAsia"/>
                <w:color w:val="000000" w:themeColor="text1"/>
                <w:szCs w:val="21"/>
              </w:rPr>
              <w:t>3、帮助大学生正确处理人与自然的矛盾，找出解决个人与社会矛盾的新思路、新方法</w:t>
            </w:r>
          </w:p>
        </w:tc>
        <w:tc>
          <w:tcPr>
            <w:tcW w:w="1560" w:type="dxa"/>
          </w:tcPr>
          <w:p w:rsidR="00E75257" w:rsidRPr="003C660F" w:rsidRDefault="00E75257" w:rsidP="00E75257">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1、培养大学生的哲学素养、哲学品格</w:t>
            </w:r>
          </w:p>
          <w:p w:rsidR="00E75257" w:rsidRPr="003C660F" w:rsidRDefault="00E75257" w:rsidP="00E75257">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2、提升大学生追求理性的人生境界的素质和毅力</w:t>
            </w:r>
          </w:p>
          <w:p w:rsidR="00E75257" w:rsidRPr="003C660F" w:rsidRDefault="00E75257" w:rsidP="00B700AF">
            <w:pPr>
              <w:adjustRightInd w:val="0"/>
              <w:snapToGrid w:val="0"/>
              <w:spacing w:line="320" w:lineRule="exact"/>
              <w:ind w:firstLineChars="0" w:firstLine="0"/>
              <w:rPr>
                <w:rFonts w:ascii="宋体" w:hAnsi="宋体" w:cstheme="minorBidi"/>
                <w:color w:val="000000" w:themeColor="text1"/>
                <w:szCs w:val="21"/>
              </w:rPr>
            </w:pPr>
          </w:p>
        </w:tc>
        <w:tc>
          <w:tcPr>
            <w:tcW w:w="1134" w:type="dxa"/>
          </w:tcPr>
          <w:p w:rsidR="00E75257" w:rsidRPr="003C660F" w:rsidRDefault="00E75257"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3200"/>
        </w:trPr>
        <w:tc>
          <w:tcPr>
            <w:tcW w:w="1526" w:type="dxa"/>
            <w:vMerge w:val="restart"/>
            <w:vAlign w:val="center"/>
          </w:tcPr>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A50D94" w:rsidRPr="003C660F" w:rsidRDefault="00A50D94" w:rsidP="00F2150A">
            <w:pPr>
              <w:spacing w:line="240" w:lineRule="auto"/>
              <w:ind w:firstLineChars="0" w:firstLine="0"/>
              <w:jc w:val="center"/>
              <w:rPr>
                <w:rFonts w:ascii="宋体" w:hAnsi="宋体" w:cstheme="minorBidi"/>
                <w:b/>
                <w:color w:val="000000" w:themeColor="text1"/>
                <w:szCs w:val="21"/>
              </w:rPr>
            </w:pPr>
            <w:r w:rsidRPr="003C660F">
              <w:rPr>
                <w:rFonts w:ascii="宋体" w:hAnsi="宋体" w:cstheme="minorBidi" w:hint="eastAsia"/>
                <w:b/>
                <w:color w:val="000000" w:themeColor="text1"/>
                <w:szCs w:val="21"/>
              </w:rPr>
              <w:t>管理技术</w:t>
            </w:r>
          </w:p>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p w:rsidR="00A50D94" w:rsidRPr="003C660F" w:rsidRDefault="00A50D94" w:rsidP="00F2150A">
            <w:pPr>
              <w:spacing w:line="240" w:lineRule="auto"/>
              <w:ind w:firstLineChars="0" w:firstLine="0"/>
              <w:jc w:val="left"/>
              <w:rPr>
                <w:rFonts w:asciiTheme="minorHAnsi" w:eastAsiaTheme="minorEastAsia" w:hAnsiTheme="minorHAnsi" w:cstheme="minorBidi"/>
                <w:b/>
                <w:color w:val="000000" w:themeColor="text1"/>
                <w:sz w:val="15"/>
                <w:szCs w:val="15"/>
              </w:rPr>
            </w:pPr>
          </w:p>
        </w:tc>
        <w:tc>
          <w:tcPr>
            <w:tcW w:w="1417" w:type="dxa"/>
            <w:vAlign w:val="center"/>
          </w:tcPr>
          <w:p w:rsidR="00A50D94" w:rsidRPr="003C660F" w:rsidRDefault="00A50D94" w:rsidP="00F74A66">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2.1职业规划与人生管理</w:t>
            </w:r>
          </w:p>
        </w:tc>
        <w:tc>
          <w:tcPr>
            <w:tcW w:w="1593"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1、了解职业规划的有关专业知识</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2、了解人生管理的主要内容</w:t>
            </w:r>
          </w:p>
          <w:p w:rsidR="00A50D94" w:rsidRPr="003C660F" w:rsidRDefault="00A50D94" w:rsidP="00F74A66">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3、运用职业规划知识做好人生规划</w:t>
            </w:r>
          </w:p>
        </w:tc>
        <w:tc>
          <w:tcPr>
            <w:tcW w:w="1809"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1、加强对职业规划的能力和技能</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2、提升人生管理的技能</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3、加强实践中的人生管理</w:t>
            </w:r>
          </w:p>
          <w:p w:rsidR="00A50D94" w:rsidRPr="003C660F" w:rsidRDefault="00A50D94" w:rsidP="00F74A66">
            <w:pPr>
              <w:adjustRightInd w:val="0"/>
              <w:snapToGrid w:val="0"/>
              <w:spacing w:line="320" w:lineRule="exact"/>
              <w:ind w:firstLine="420"/>
              <w:rPr>
                <w:rFonts w:ascii="宋体" w:hAnsi="宋体" w:cstheme="minorBidi"/>
                <w:color w:val="000000" w:themeColor="text1"/>
                <w:szCs w:val="21"/>
              </w:rPr>
            </w:pPr>
          </w:p>
        </w:tc>
        <w:tc>
          <w:tcPr>
            <w:tcW w:w="1560"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1、实现大学生更好自我认知和目标认知</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2、大学生树立正确的人生观和价值观</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3、加强大学生的责任感和使命感</w:t>
            </w:r>
          </w:p>
          <w:p w:rsidR="00A50D94" w:rsidRPr="003C660F" w:rsidRDefault="00A50D94" w:rsidP="00F74A66">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4、提升大学生的归属感和安全感</w:t>
            </w:r>
          </w:p>
        </w:tc>
        <w:tc>
          <w:tcPr>
            <w:tcW w:w="1134" w:type="dxa"/>
          </w:tcPr>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380"/>
        </w:trPr>
        <w:tc>
          <w:tcPr>
            <w:tcW w:w="1526" w:type="dxa"/>
            <w:vMerge/>
          </w:tcPr>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A50D94" w:rsidRDefault="00A50D94" w:rsidP="00F74A66">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2.2</w:t>
            </w:r>
            <w:r w:rsidRPr="003C660F">
              <w:rPr>
                <w:rFonts w:ascii="宋体" w:hAnsi="宋体" w:cstheme="minorBidi"/>
                <w:color w:val="000000" w:themeColor="text1"/>
                <w:szCs w:val="21"/>
              </w:rPr>
              <w:t>管理心理学</w:t>
            </w:r>
          </w:p>
          <w:p w:rsidR="009913D8" w:rsidRPr="003C660F" w:rsidRDefault="009913D8" w:rsidP="00F74A66">
            <w:pPr>
              <w:adjustRightInd w:val="0"/>
              <w:snapToGrid w:val="0"/>
              <w:spacing w:line="320" w:lineRule="exact"/>
              <w:ind w:firstLineChars="0" w:firstLine="0"/>
              <w:jc w:val="center"/>
              <w:rPr>
                <w:rFonts w:ascii="宋体" w:hAnsi="宋体" w:cstheme="minorBidi"/>
                <w:color w:val="000000" w:themeColor="text1"/>
                <w:szCs w:val="21"/>
              </w:rPr>
            </w:pPr>
            <w:r>
              <w:rPr>
                <w:rFonts w:asciiTheme="minorEastAsia" w:eastAsiaTheme="minorEastAsia" w:hAnsiTheme="minorEastAsia" w:cstheme="minorBidi" w:hint="eastAsia"/>
                <w:color w:val="FF0000"/>
                <w:sz w:val="32"/>
                <w:szCs w:val="32"/>
              </w:rPr>
              <w:t>（</w:t>
            </w:r>
            <w:r w:rsidRPr="009913D8">
              <w:rPr>
                <w:rFonts w:asciiTheme="minorEastAsia" w:eastAsiaTheme="minorEastAsia" w:hAnsiTheme="minorEastAsia" w:cstheme="minorBidi" w:hint="eastAsia"/>
                <w:color w:val="FF0000"/>
                <w:szCs w:val="21"/>
              </w:rPr>
              <w:t>已开设）</w:t>
            </w:r>
          </w:p>
        </w:tc>
        <w:tc>
          <w:tcPr>
            <w:tcW w:w="1593"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1、了解管理学和心理学连带关系的相关知识</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2、掌握管理学和心理学的连带关系在实际生活中的应用</w:t>
            </w:r>
          </w:p>
        </w:tc>
        <w:tc>
          <w:tcPr>
            <w:tcW w:w="1809"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1、提升管理学和心理学的知识储备能力</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2、加强管理学与心理学的实践应用</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3、提升大学生的</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社交能力</w:t>
            </w:r>
          </w:p>
        </w:tc>
        <w:tc>
          <w:tcPr>
            <w:tcW w:w="1560"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1、培养大学生应对的积极心态</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2、提升大学生的应用能力</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p>
        </w:tc>
        <w:tc>
          <w:tcPr>
            <w:tcW w:w="1134" w:type="dxa"/>
          </w:tcPr>
          <w:p w:rsidR="00A50D94" w:rsidRPr="009913D8" w:rsidRDefault="009913D8" w:rsidP="00F2150A">
            <w:pPr>
              <w:spacing w:line="240" w:lineRule="auto"/>
              <w:ind w:firstLineChars="0" w:firstLine="0"/>
              <w:jc w:val="left"/>
              <w:rPr>
                <w:rFonts w:asciiTheme="minorEastAsia" w:eastAsiaTheme="minorEastAsia" w:hAnsiTheme="minorEastAsia" w:cstheme="minorBidi"/>
                <w:color w:val="FF0000"/>
                <w:sz w:val="44"/>
                <w:szCs w:val="44"/>
              </w:rPr>
            </w:pPr>
            <w:r w:rsidRPr="009913D8">
              <w:rPr>
                <w:rFonts w:asciiTheme="minorEastAsia" w:eastAsiaTheme="minorEastAsia" w:hAnsiTheme="minorEastAsia" w:cstheme="minorBidi" w:hint="eastAsia"/>
                <w:color w:val="FF0000"/>
                <w:sz w:val="44"/>
                <w:szCs w:val="44"/>
              </w:rPr>
              <w:t>*</w:t>
            </w:r>
          </w:p>
          <w:p w:rsidR="009913D8" w:rsidRPr="009913D8" w:rsidRDefault="009913D8" w:rsidP="00F2150A">
            <w:pPr>
              <w:spacing w:line="240" w:lineRule="auto"/>
              <w:ind w:firstLineChars="0" w:firstLine="0"/>
              <w:jc w:val="left"/>
              <w:rPr>
                <w:rFonts w:asciiTheme="minorEastAsia" w:eastAsiaTheme="minorEastAsia" w:hAnsiTheme="minorEastAsia" w:cstheme="minorBidi"/>
                <w:color w:val="FF0000"/>
                <w:sz w:val="32"/>
                <w:szCs w:val="32"/>
              </w:rPr>
            </w:pPr>
          </w:p>
        </w:tc>
      </w:tr>
      <w:tr w:rsidR="003C660F" w:rsidRPr="003C660F" w:rsidTr="009913D8">
        <w:trPr>
          <w:trHeight w:val="353"/>
        </w:trPr>
        <w:tc>
          <w:tcPr>
            <w:tcW w:w="1526" w:type="dxa"/>
            <w:vMerge/>
          </w:tcPr>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A50D94" w:rsidRPr="003C660F" w:rsidRDefault="00A50D94" w:rsidP="003C2F57">
            <w:pPr>
              <w:adjustRightInd w:val="0"/>
              <w:snapToGrid w:val="0"/>
              <w:spacing w:line="320" w:lineRule="exact"/>
              <w:ind w:firstLineChars="0" w:firstLine="0"/>
              <w:jc w:val="center"/>
              <w:rPr>
                <w:rFonts w:asciiTheme="minorEastAsia" w:eastAsiaTheme="minorEastAsia" w:hAnsiTheme="minorEastAsia" w:cstheme="minorBidi"/>
                <w:color w:val="000000" w:themeColor="text1"/>
                <w:szCs w:val="21"/>
              </w:rPr>
            </w:pPr>
            <w:r w:rsidRPr="003C660F">
              <w:rPr>
                <w:rFonts w:asciiTheme="minorEastAsia" w:eastAsiaTheme="minorEastAsia" w:hAnsiTheme="minorEastAsia" w:cstheme="minorBidi" w:hint="eastAsia"/>
                <w:color w:val="000000" w:themeColor="text1"/>
                <w:szCs w:val="21"/>
              </w:rPr>
              <w:t>2</w:t>
            </w:r>
            <w:r w:rsidRPr="003C660F">
              <w:rPr>
                <w:rFonts w:asciiTheme="minorEastAsia" w:eastAsiaTheme="minorEastAsia" w:hAnsiTheme="minorEastAsia" w:cstheme="minorBidi"/>
                <w:color w:val="000000" w:themeColor="text1"/>
                <w:szCs w:val="21"/>
              </w:rPr>
              <w:t>.</w:t>
            </w:r>
            <w:r w:rsidRPr="003C660F">
              <w:rPr>
                <w:rFonts w:asciiTheme="minorEastAsia" w:eastAsiaTheme="minorEastAsia" w:hAnsiTheme="minorEastAsia" w:cstheme="minorBidi" w:hint="eastAsia"/>
                <w:color w:val="000000" w:themeColor="text1"/>
                <w:szCs w:val="21"/>
              </w:rPr>
              <w:t>3工程管理</w:t>
            </w:r>
          </w:p>
          <w:p w:rsidR="00A50D94" w:rsidRPr="003C660F" w:rsidRDefault="00A50D94" w:rsidP="00F2150A">
            <w:pPr>
              <w:adjustRightInd w:val="0"/>
              <w:snapToGrid w:val="0"/>
              <w:spacing w:line="320" w:lineRule="exact"/>
              <w:ind w:firstLineChars="0" w:firstLine="0"/>
              <w:jc w:val="center"/>
              <w:rPr>
                <w:rFonts w:ascii="宋体" w:hAnsi="宋体" w:cstheme="minorBidi"/>
                <w:color w:val="000000" w:themeColor="text1"/>
                <w:szCs w:val="21"/>
              </w:rPr>
            </w:pPr>
          </w:p>
        </w:tc>
        <w:tc>
          <w:tcPr>
            <w:tcW w:w="1593" w:type="dxa"/>
          </w:tcPr>
          <w:p w:rsidR="00A50D94" w:rsidRPr="003C660F" w:rsidRDefault="00A50D94" w:rsidP="003C2F57">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1、认识到工程管理在我国社会主义建设中的地位和作用</w:t>
            </w:r>
          </w:p>
          <w:p w:rsidR="00A50D94" w:rsidRPr="003C660F" w:rsidRDefault="00A50D94" w:rsidP="003C2F57">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2、当前工程管理的概貌和未来工程管理的发展趋势</w:t>
            </w:r>
          </w:p>
          <w:p w:rsidR="00A50D94" w:rsidRPr="003C660F" w:rsidRDefault="00A50D94" w:rsidP="003C2F57">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hint="eastAsia"/>
                <w:color w:val="000000" w:themeColor="text1"/>
                <w:szCs w:val="21"/>
              </w:rPr>
              <w:t>3、理解并掌握工程管理原理与经济决策方法，并能在多学科环境中应用</w:t>
            </w:r>
          </w:p>
        </w:tc>
        <w:tc>
          <w:tcPr>
            <w:tcW w:w="1809" w:type="dxa"/>
          </w:tcPr>
          <w:p w:rsidR="00A50D94" w:rsidRPr="003C660F" w:rsidRDefault="00A50D94" w:rsidP="003C2F57">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1、培养工程管理能力和素质</w:t>
            </w:r>
          </w:p>
          <w:p w:rsidR="00A50D94" w:rsidRPr="003C660F" w:rsidRDefault="00A50D94" w:rsidP="003C2F57">
            <w:pPr>
              <w:ind w:firstLineChars="0" w:firstLine="0"/>
              <w:rPr>
                <w:rFonts w:ascii="宋体" w:hAnsi="宋体"/>
                <w:color w:val="000000" w:themeColor="text1"/>
                <w:szCs w:val="21"/>
              </w:rPr>
            </w:pPr>
            <w:r w:rsidRPr="003C660F">
              <w:rPr>
                <w:rFonts w:ascii="宋体" w:hAnsi="宋体" w:cstheme="minorBidi" w:hint="eastAsia"/>
                <w:color w:val="000000" w:themeColor="text1"/>
                <w:szCs w:val="21"/>
              </w:rPr>
              <w:t>2、</w:t>
            </w:r>
            <w:r w:rsidRPr="003C660F">
              <w:rPr>
                <w:rFonts w:ascii="宋体" w:hAnsi="宋体" w:hint="eastAsia"/>
                <w:color w:val="000000" w:themeColor="text1"/>
                <w:szCs w:val="21"/>
              </w:rPr>
              <w:t>能够基于工程相关背景知识进行合理分析，评价工程实践和工程问题解决方案对社会、健康、安全、法律以及文化的影响，并理解应承担的责任</w:t>
            </w:r>
          </w:p>
        </w:tc>
        <w:tc>
          <w:tcPr>
            <w:tcW w:w="1560" w:type="dxa"/>
          </w:tcPr>
          <w:p w:rsidR="00A50D94" w:rsidRPr="003C660F" w:rsidRDefault="00A50D94" w:rsidP="003C2F57">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1、树立正确的学习观和工程意识，激发自己的学习潜能，打下良好的思想和方法基础</w:t>
            </w:r>
          </w:p>
          <w:p w:rsidR="00A50D94" w:rsidRPr="003C660F" w:rsidRDefault="00A50D94" w:rsidP="003C2F57">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2、开拓工程及管理的视野，培育工程及管理的意识</w:t>
            </w:r>
          </w:p>
          <w:p w:rsidR="00A50D94" w:rsidRPr="003C660F" w:rsidRDefault="00A50D94" w:rsidP="003C2F57">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hint="eastAsia"/>
                <w:color w:val="000000" w:themeColor="text1"/>
                <w:szCs w:val="21"/>
              </w:rPr>
              <w:t>3、树立和</w:t>
            </w:r>
            <w:proofErr w:type="gramStart"/>
            <w:r w:rsidRPr="003C660F">
              <w:rPr>
                <w:rFonts w:ascii="宋体" w:hAnsi="宋体" w:hint="eastAsia"/>
                <w:color w:val="000000" w:themeColor="text1"/>
                <w:szCs w:val="21"/>
              </w:rPr>
              <w:t>践行</w:t>
            </w:r>
            <w:proofErr w:type="gramEnd"/>
            <w:r w:rsidRPr="003C660F">
              <w:rPr>
                <w:rFonts w:ascii="宋体" w:hAnsi="宋体" w:hint="eastAsia"/>
                <w:color w:val="000000" w:themeColor="text1"/>
                <w:szCs w:val="21"/>
              </w:rPr>
              <w:t>社会主义核心价值观，具有人文社会科学素养、社会责任感，能够在工程管理中理解并遵守工程职业道德和规范，履行责任</w:t>
            </w:r>
          </w:p>
        </w:tc>
        <w:tc>
          <w:tcPr>
            <w:tcW w:w="1134" w:type="dxa"/>
          </w:tcPr>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298"/>
        </w:trPr>
        <w:tc>
          <w:tcPr>
            <w:tcW w:w="1526" w:type="dxa"/>
            <w:vMerge/>
          </w:tcPr>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A50D94" w:rsidRPr="003C660F" w:rsidRDefault="00A50D94" w:rsidP="00F74A66">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2.4</w:t>
            </w:r>
            <w:r w:rsidRPr="003C660F">
              <w:rPr>
                <w:rFonts w:ascii="宋体" w:hAnsi="宋体" w:cstheme="minorBidi"/>
                <w:color w:val="000000" w:themeColor="text1"/>
                <w:szCs w:val="21"/>
              </w:rPr>
              <w:t>国家公务员制度</w:t>
            </w:r>
          </w:p>
        </w:tc>
        <w:tc>
          <w:tcPr>
            <w:tcW w:w="1593"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1、认识公务员制度发展对我们行政改革的</w:t>
            </w:r>
            <w:r w:rsidRPr="003C660F">
              <w:rPr>
                <w:rFonts w:ascii="宋体" w:hAnsi="宋体" w:cstheme="minorBidi" w:hint="eastAsia"/>
                <w:color w:val="000000" w:themeColor="text1"/>
                <w:szCs w:val="21"/>
              </w:rPr>
              <w:lastRenderedPageBreak/>
              <w:t>重要意义</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2、掌握我国公务员体系的主要进入方式和管理制度设计</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3、掌握我国公务员的考核、激励、职务管理等方面知识</w:t>
            </w:r>
          </w:p>
        </w:tc>
        <w:tc>
          <w:tcPr>
            <w:tcW w:w="1809"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1、培养大学生正确审视我国公务员制度相关现象</w:t>
            </w:r>
            <w:r w:rsidRPr="003C660F">
              <w:rPr>
                <w:rFonts w:ascii="宋体" w:hAnsi="宋体" w:cstheme="minorBidi" w:hint="eastAsia"/>
                <w:color w:val="000000" w:themeColor="text1"/>
                <w:szCs w:val="21"/>
              </w:rPr>
              <w:lastRenderedPageBreak/>
              <w:t>及其原因后果的能力</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2、培养大学生成为公务员、特别是进行公务员管理的基本知识储备和能力</w:t>
            </w:r>
          </w:p>
        </w:tc>
        <w:tc>
          <w:tcPr>
            <w:tcW w:w="1560"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1、培养大学生良好的政治素质</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2、大学生应该具备全心全意为人民服务的意识和职业素养</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3、大学生应该具备过硬的专业知识、智力素质和心理素质</w:t>
            </w:r>
          </w:p>
        </w:tc>
        <w:tc>
          <w:tcPr>
            <w:tcW w:w="1134" w:type="dxa"/>
          </w:tcPr>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3460"/>
        </w:trPr>
        <w:tc>
          <w:tcPr>
            <w:tcW w:w="1526" w:type="dxa"/>
            <w:vMerge/>
          </w:tcPr>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A50D94" w:rsidRPr="003C660F" w:rsidRDefault="00A50D94" w:rsidP="00F74A66">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2.5</w:t>
            </w:r>
            <w:r w:rsidRPr="003C660F">
              <w:rPr>
                <w:rFonts w:ascii="宋体" w:hAnsi="宋体" w:cstheme="minorBidi"/>
                <w:color w:val="000000" w:themeColor="text1"/>
                <w:szCs w:val="21"/>
              </w:rPr>
              <w:t>电子政务与文件管理</w:t>
            </w:r>
          </w:p>
        </w:tc>
        <w:tc>
          <w:tcPr>
            <w:tcW w:w="1593"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1、了解电子政务和电子文件的知识</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2、掌握电子文件的科学管理方法</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3、了解和掌握电子政务环境下文件管理存在的问题及其科学的管理思路和具体措施</w:t>
            </w:r>
          </w:p>
        </w:tc>
        <w:tc>
          <w:tcPr>
            <w:tcW w:w="1809"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1、掌握电子政务类软件的运行原理，熟悉操作各类办公软件</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2、提高互联网时代电子政务办公与管理能力</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3、提高大学生电子文件管理的实际操作和动手能力</w:t>
            </w:r>
          </w:p>
        </w:tc>
        <w:tc>
          <w:tcPr>
            <w:tcW w:w="1560"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1、大学生牢固树立服务观</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2、提高大学生的反应、判断、应变、综合分析、处理问题的综合素质</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3、提高大学生适应开放透明的网上行政环境的职业素养</w:t>
            </w:r>
          </w:p>
        </w:tc>
        <w:tc>
          <w:tcPr>
            <w:tcW w:w="1134" w:type="dxa"/>
          </w:tcPr>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3840"/>
        </w:trPr>
        <w:tc>
          <w:tcPr>
            <w:tcW w:w="1526" w:type="dxa"/>
            <w:vMerge/>
          </w:tcPr>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A50D94" w:rsidRPr="003C660F" w:rsidRDefault="00A50D94" w:rsidP="00F74A66">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2.6劳动</w:t>
            </w:r>
            <w:r w:rsidRPr="003C660F">
              <w:rPr>
                <w:rFonts w:ascii="宋体" w:hAnsi="宋体" w:cstheme="minorBidi"/>
                <w:color w:val="000000" w:themeColor="text1"/>
                <w:szCs w:val="21"/>
              </w:rPr>
              <w:t>就业与社会保障</w:t>
            </w:r>
          </w:p>
        </w:tc>
        <w:tc>
          <w:tcPr>
            <w:tcW w:w="1593"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1、了解劳动就业制度的变化以及当今的就业形势</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2、了解养老保险、医疗保险等社会保障制度的建立发展</w:t>
            </w:r>
          </w:p>
        </w:tc>
        <w:tc>
          <w:tcPr>
            <w:tcW w:w="1809"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1、提高大学生分析社会保障制度改革对社会发展的意义的理解能力</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2、提高大学生的择业就业的自我认知和自我保护的能力</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3、培养大学生判断和分析问题的能力</w:t>
            </w:r>
          </w:p>
        </w:tc>
        <w:tc>
          <w:tcPr>
            <w:tcW w:w="1560" w:type="dxa"/>
          </w:tcPr>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1、培养大学生对党和社会主义国家的热爱之情</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2、增强大学生的法制法规意识和风险保障意识</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3、提高大学生科学的就业意识和自我保护意识</w:t>
            </w:r>
          </w:p>
        </w:tc>
        <w:tc>
          <w:tcPr>
            <w:tcW w:w="1134" w:type="dxa"/>
          </w:tcPr>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3840"/>
        </w:trPr>
        <w:tc>
          <w:tcPr>
            <w:tcW w:w="1526" w:type="dxa"/>
            <w:vMerge/>
          </w:tcPr>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A50D94" w:rsidRPr="003C660F" w:rsidRDefault="00A50D94" w:rsidP="00F74A66">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2.7逻辑学导论</w:t>
            </w:r>
          </w:p>
        </w:tc>
        <w:tc>
          <w:tcPr>
            <w:tcW w:w="1593" w:type="dxa"/>
          </w:tcPr>
          <w:p w:rsidR="00A50D94" w:rsidRPr="003C660F" w:rsidRDefault="00A50D94" w:rsidP="00A50D94">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1、了解逻辑学的基本概念和基本理论</w:t>
            </w:r>
          </w:p>
          <w:p w:rsidR="00A50D94" w:rsidRPr="003C660F" w:rsidRDefault="00A50D94" w:rsidP="00A50D94">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2、学习和掌握逻辑分析、逻辑批判、逻辑推理、逻辑论证等基本逻辑概念内涵和运用</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p>
        </w:tc>
        <w:tc>
          <w:tcPr>
            <w:tcW w:w="1809" w:type="dxa"/>
          </w:tcPr>
          <w:p w:rsidR="00A50D94" w:rsidRPr="003C660F" w:rsidRDefault="00A50D94" w:rsidP="00A50D94">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1、训练和提高大学生的逻辑思维能力和创新思维能力</w:t>
            </w:r>
          </w:p>
          <w:p w:rsidR="00A50D94" w:rsidRPr="003C660F" w:rsidRDefault="00A50D94" w:rsidP="00A50D94">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2、训练和规范大学生的语言表达能力和书面语言组织能力</w:t>
            </w:r>
          </w:p>
          <w:p w:rsidR="00A50D94" w:rsidRPr="003C660F" w:rsidRDefault="00A50D94" w:rsidP="00A50D94">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3、提高大学生科学分析和处理现实问题的实践能力</w:t>
            </w:r>
          </w:p>
        </w:tc>
        <w:tc>
          <w:tcPr>
            <w:tcW w:w="1560" w:type="dxa"/>
          </w:tcPr>
          <w:p w:rsidR="00A50D94" w:rsidRPr="003C660F" w:rsidRDefault="00A50D94" w:rsidP="00A50D94">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1、提高大学生的逻辑思维素质</w:t>
            </w:r>
          </w:p>
          <w:p w:rsidR="00A50D94" w:rsidRPr="003C660F" w:rsidRDefault="00A50D94" w:rsidP="00A50D94">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2、塑造大学生的理性品格，坚持科学和品质和毅力</w:t>
            </w:r>
          </w:p>
          <w:p w:rsidR="00A50D94" w:rsidRPr="003C660F" w:rsidRDefault="00A50D94" w:rsidP="00A50D94">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3、为大学生进一步学习和理解其他学科知识提高必要的逻辑思维素养</w:t>
            </w:r>
          </w:p>
          <w:p w:rsidR="00A50D94" w:rsidRPr="003C660F" w:rsidRDefault="00A50D94" w:rsidP="00F2150A">
            <w:pPr>
              <w:adjustRightInd w:val="0"/>
              <w:snapToGrid w:val="0"/>
              <w:spacing w:line="320" w:lineRule="exact"/>
              <w:ind w:firstLineChars="0" w:firstLine="0"/>
              <w:rPr>
                <w:rFonts w:ascii="宋体" w:hAnsi="宋体" w:cstheme="minorBidi"/>
                <w:color w:val="000000" w:themeColor="text1"/>
                <w:szCs w:val="21"/>
              </w:rPr>
            </w:pPr>
          </w:p>
        </w:tc>
        <w:tc>
          <w:tcPr>
            <w:tcW w:w="1134" w:type="dxa"/>
          </w:tcPr>
          <w:p w:rsidR="00A50D94" w:rsidRPr="003C660F" w:rsidRDefault="00A50D94"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353"/>
        </w:trPr>
        <w:tc>
          <w:tcPr>
            <w:tcW w:w="1526" w:type="dxa"/>
            <w:vMerge w:val="restart"/>
            <w:vAlign w:val="center"/>
          </w:tcPr>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F2150A"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2150A" w:rsidRPr="003C660F" w:rsidRDefault="003C2F57" w:rsidP="00F2150A">
            <w:pPr>
              <w:spacing w:line="240" w:lineRule="auto"/>
              <w:ind w:firstLineChars="0" w:firstLine="0"/>
              <w:jc w:val="center"/>
              <w:rPr>
                <w:rFonts w:asciiTheme="minorEastAsia" w:eastAsiaTheme="minorEastAsia" w:hAnsiTheme="minorEastAsia" w:cstheme="minorBidi"/>
                <w:b/>
                <w:color w:val="000000" w:themeColor="text1"/>
                <w:szCs w:val="21"/>
              </w:rPr>
            </w:pPr>
            <w:r w:rsidRPr="003C660F">
              <w:rPr>
                <w:rFonts w:asciiTheme="minorEastAsia" w:eastAsiaTheme="minorEastAsia" w:hAnsiTheme="minorEastAsia" w:cstheme="minorBidi" w:hint="eastAsia"/>
                <w:b/>
                <w:color w:val="000000" w:themeColor="text1"/>
                <w:szCs w:val="21"/>
              </w:rPr>
              <w:t>法律素养</w:t>
            </w:r>
          </w:p>
          <w:p w:rsidR="00F2150A" w:rsidRPr="003C660F" w:rsidRDefault="00F2150A" w:rsidP="00F2150A">
            <w:pPr>
              <w:spacing w:line="240" w:lineRule="auto"/>
              <w:ind w:firstLineChars="0" w:firstLine="0"/>
              <w:jc w:val="center"/>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3.1</w:t>
            </w:r>
            <w:r w:rsidRPr="003C660F">
              <w:rPr>
                <w:rFonts w:ascii="宋体" w:hAnsi="宋体" w:cstheme="minorBidi"/>
                <w:color w:val="000000" w:themeColor="text1"/>
                <w:szCs w:val="21"/>
              </w:rPr>
              <w:t>婚姻家庭与法律</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1、认识和了解家庭婚姻的本质</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2、了解中国婚姻立法的发展和中国婚姻家庭制度的特征</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3、熟悉我国家庭婚姻法的基本原则</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1、理解和掌握婚姻家庭法的有关知识体系</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2、提高运用婚姻法的基本理论区分生活中的婚姻法律关系的性质</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3、培养大学生辩证思维能力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1、引导大学生养成文明恋爱的行为习惯</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2、提升自身文明素质，积极维护社会公共秩序</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3、增强法律意识和法治观念，培养责任意识。</w:t>
            </w:r>
          </w:p>
        </w:tc>
        <w:tc>
          <w:tcPr>
            <w:tcW w:w="1134" w:type="dxa"/>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312"/>
        </w:trPr>
        <w:tc>
          <w:tcPr>
            <w:tcW w:w="1526" w:type="dxa"/>
            <w:vMerge/>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3.2宪法学概论</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1、了解宪法的相关知识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2、理解宪法在中国社会生活中的地位</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3、明确宪法与其他法律的关系，宪法和我们生活的关系</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1、培养当代大学生的宪法权利意识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2、提高大学生运用宪法维护自身权益的能力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1、牢固树立宪法意识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2、自觉遵守宪法，维护宪法的尊严</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2、维护自己的权利，实现人生价值</w:t>
            </w:r>
          </w:p>
        </w:tc>
        <w:tc>
          <w:tcPr>
            <w:tcW w:w="1134" w:type="dxa"/>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312"/>
        </w:trPr>
        <w:tc>
          <w:tcPr>
            <w:tcW w:w="1526" w:type="dxa"/>
            <w:vMerge/>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3.3国际</w:t>
            </w:r>
            <w:r w:rsidRPr="003C660F">
              <w:rPr>
                <w:rFonts w:ascii="宋体" w:hAnsi="宋体" w:cstheme="minorBidi"/>
                <w:color w:val="000000" w:themeColor="text1"/>
                <w:szCs w:val="21"/>
              </w:rPr>
              <w:t>法与国际视野</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1、了解国际法的基本原理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2、了解和分析国际法的原则、规范以及典型案例</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3、掌握国际法与国内法的关系</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1、学会运用客观的立场、观点和方法从国际法角度去审视和评判国际重大事件</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2、提高认识国际法律问题的能力与水平</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1、开阔国际视野，坚守中国情怀</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2、维护国际主权，捍卫国家尊严</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3、树立全球观，维护世界和平</w:t>
            </w:r>
          </w:p>
        </w:tc>
        <w:tc>
          <w:tcPr>
            <w:tcW w:w="1134" w:type="dxa"/>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339"/>
        </w:trPr>
        <w:tc>
          <w:tcPr>
            <w:tcW w:w="1526" w:type="dxa"/>
            <w:vMerge/>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3.4合同法理论与实务</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1、识记劳动合同的基本涵义</w:t>
            </w:r>
            <w:r w:rsidRPr="003C660F">
              <w:rPr>
                <w:rFonts w:ascii="宋体" w:hAnsi="宋体" w:cstheme="minorBidi" w:hint="eastAsia"/>
                <w:color w:val="000000" w:themeColor="text1"/>
                <w:szCs w:val="21"/>
              </w:rPr>
              <w:lastRenderedPageBreak/>
              <w:t>和内容</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2、理解解除劳动合同的条件</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3、了解劳动合同的作用及订立</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1、学会运用法律武器实现和维护</w:t>
            </w:r>
            <w:r w:rsidRPr="003C660F">
              <w:rPr>
                <w:rFonts w:ascii="宋体" w:hAnsi="宋体" w:cstheme="minorBidi" w:hint="eastAsia"/>
                <w:color w:val="000000" w:themeColor="text1"/>
                <w:szCs w:val="21"/>
              </w:rPr>
              <w:lastRenderedPageBreak/>
              <w:t>自身的合法权益</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2、提高能够运用所学知识发现、分析和解决专业问题的能力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1、充分明确与用人单位签订</w:t>
            </w:r>
            <w:r w:rsidRPr="003C660F">
              <w:rPr>
                <w:rFonts w:ascii="宋体" w:hAnsi="宋体" w:cstheme="minorBidi" w:hint="eastAsia"/>
                <w:color w:val="000000" w:themeColor="text1"/>
                <w:szCs w:val="21"/>
              </w:rPr>
              <w:lastRenderedPageBreak/>
              <w:t>正规的劳动合同的重要性，增强法制意识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2、大学生在职业选择中能知法、懂法、用法，树立正确责任意识</w:t>
            </w:r>
          </w:p>
        </w:tc>
        <w:tc>
          <w:tcPr>
            <w:tcW w:w="1134" w:type="dxa"/>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326"/>
        </w:trPr>
        <w:tc>
          <w:tcPr>
            <w:tcW w:w="1526" w:type="dxa"/>
            <w:vMerge/>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3.5</w:t>
            </w:r>
            <w:r w:rsidRPr="003C660F">
              <w:rPr>
                <w:rFonts w:ascii="宋体" w:hAnsi="宋体" w:cstheme="minorBidi"/>
                <w:color w:val="000000" w:themeColor="text1"/>
                <w:szCs w:val="21"/>
              </w:rPr>
              <w:t>刑事风险防范</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1、了解当前社会 所存在的各种刑事风险</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2、了解各种刑事风险的构成特征</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3、掌握识别并规避各类刑事风险的方法</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1、提高大学生的法律素养和刑事知识储备能力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2、提高辨别潜在的刑事风险的能力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3、提高大学生的自我保护意识和能力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1、培养高尚的法律人格、坚定的法律信仰</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2、大学生学会自觉地尊崇法律权威</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3、培养大学生的社会责任感</w:t>
            </w:r>
          </w:p>
        </w:tc>
        <w:tc>
          <w:tcPr>
            <w:tcW w:w="1134" w:type="dxa"/>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339"/>
        </w:trPr>
        <w:tc>
          <w:tcPr>
            <w:tcW w:w="1526" w:type="dxa"/>
            <w:vMerge/>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p>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p>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3.6科技创新与知识产权保护</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1、了解知识产权的有关专业知识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2、掌握如何利用知识产权保护自己</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3、掌握如何利用知识产权的保护区进行科技创新</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1、培养大学自主创新的能力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2、培养大学生运用知识产权保护自己的创新创业</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1、强化大学生知识产权保护意识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2、树立知识产权信仰</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3、提升知识产权的实际应用能力</w:t>
            </w:r>
          </w:p>
        </w:tc>
        <w:tc>
          <w:tcPr>
            <w:tcW w:w="1134" w:type="dxa"/>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353"/>
        </w:trPr>
        <w:tc>
          <w:tcPr>
            <w:tcW w:w="1526" w:type="dxa"/>
            <w:vMerge w:val="restart"/>
            <w:vAlign w:val="center"/>
          </w:tcPr>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HAnsi" w:eastAsiaTheme="minorEastAsia" w:hAnsiTheme="minorHAnsi" w:cstheme="minorBidi"/>
                <w:b/>
                <w:color w:val="000000" w:themeColor="text1"/>
                <w:sz w:val="15"/>
                <w:szCs w:val="15"/>
              </w:rPr>
            </w:pPr>
          </w:p>
          <w:p w:rsidR="00F74A66" w:rsidRPr="003C660F" w:rsidRDefault="00F74A66" w:rsidP="00F2150A">
            <w:pPr>
              <w:spacing w:line="240" w:lineRule="auto"/>
              <w:ind w:firstLineChars="0" w:firstLine="0"/>
              <w:jc w:val="center"/>
              <w:rPr>
                <w:rFonts w:asciiTheme="minorEastAsia" w:eastAsiaTheme="minorEastAsia" w:hAnsiTheme="minorEastAsia" w:cstheme="minorBidi"/>
                <w:b/>
                <w:color w:val="000000" w:themeColor="text1"/>
                <w:szCs w:val="21"/>
              </w:rPr>
            </w:pPr>
            <w:r w:rsidRPr="003C660F">
              <w:rPr>
                <w:rFonts w:asciiTheme="minorEastAsia" w:eastAsiaTheme="minorEastAsia" w:hAnsiTheme="minorEastAsia" w:cstheme="minorBidi" w:hint="eastAsia"/>
                <w:b/>
                <w:color w:val="000000" w:themeColor="text1"/>
                <w:szCs w:val="21"/>
              </w:rPr>
              <w:t>文学欣赏</w:t>
            </w:r>
          </w:p>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p w:rsidR="00F74A66" w:rsidRPr="003C660F" w:rsidRDefault="00F74A66" w:rsidP="00F2150A">
            <w:pPr>
              <w:spacing w:line="240" w:lineRule="auto"/>
              <w:ind w:firstLineChars="0" w:firstLine="0"/>
              <w:rPr>
                <w:rFonts w:asciiTheme="minorEastAsia" w:eastAsiaTheme="minorEastAsia" w:hAnsiTheme="minorEastAsia" w:cstheme="minorBidi"/>
                <w:b/>
                <w:color w:val="000000" w:themeColor="text1"/>
                <w:szCs w:val="21"/>
              </w:rPr>
            </w:pPr>
          </w:p>
        </w:tc>
        <w:tc>
          <w:tcPr>
            <w:tcW w:w="1417" w:type="dxa"/>
            <w:vAlign w:val="center"/>
          </w:tcPr>
          <w:p w:rsidR="00F74A66"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4.1大学语文</w:t>
            </w:r>
          </w:p>
          <w:p w:rsidR="00585F2B" w:rsidRPr="00585F2B" w:rsidRDefault="00585F2B" w:rsidP="00F2150A">
            <w:pPr>
              <w:adjustRightInd w:val="0"/>
              <w:snapToGrid w:val="0"/>
              <w:spacing w:line="320" w:lineRule="exact"/>
              <w:ind w:firstLineChars="0" w:firstLine="0"/>
              <w:jc w:val="center"/>
              <w:rPr>
                <w:rFonts w:ascii="宋体" w:hAnsi="宋体" w:cstheme="minorBidi"/>
                <w:color w:val="FF0000"/>
                <w:szCs w:val="21"/>
              </w:rPr>
            </w:pPr>
            <w:r w:rsidRPr="00585F2B">
              <w:rPr>
                <w:rFonts w:ascii="宋体" w:hAnsi="宋体" w:cstheme="minorBidi" w:hint="eastAsia"/>
                <w:color w:val="FF0000"/>
                <w:szCs w:val="21"/>
              </w:rPr>
              <w:t>（已开设）</w:t>
            </w:r>
          </w:p>
        </w:tc>
        <w:tc>
          <w:tcPr>
            <w:tcW w:w="1593"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1、补充完善大学生的知识结构</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2、培养大学生对母语学习的兴趣</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3、引导大学生通过对母语经典及代表性优秀作品的研读，丰富其知识储备</w:t>
            </w:r>
          </w:p>
        </w:tc>
        <w:tc>
          <w:tcPr>
            <w:tcW w:w="1809"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w:t>
            </w:r>
            <w:r w:rsidRPr="003C660F">
              <w:rPr>
                <w:rFonts w:ascii="宋体" w:hAnsi="宋体" w:cstheme="minorBidi"/>
                <w:color w:val="000000" w:themeColor="text1"/>
                <w:szCs w:val="21"/>
              </w:rPr>
              <w:t>学生全方位</w:t>
            </w:r>
            <w:r w:rsidRPr="003C660F">
              <w:rPr>
                <w:rFonts w:ascii="宋体" w:hAnsi="宋体" w:cstheme="minorBidi" w:hint="eastAsia"/>
                <w:color w:val="000000" w:themeColor="text1"/>
                <w:szCs w:val="21"/>
              </w:rPr>
              <w:t>、</w:t>
            </w:r>
            <w:r w:rsidRPr="003C660F">
              <w:rPr>
                <w:rFonts w:ascii="宋体" w:hAnsi="宋体" w:cstheme="minorBidi"/>
                <w:color w:val="000000" w:themeColor="text1"/>
                <w:szCs w:val="21"/>
              </w:rPr>
              <w:t>多层次的基本能力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w:t>
            </w:r>
            <w:r w:rsidRPr="003C660F">
              <w:rPr>
                <w:rFonts w:ascii="宋体" w:hAnsi="宋体" w:cstheme="minorBidi"/>
                <w:color w:val="000000" w:themeColor="text1"/>
                <w:szCs w:val="21"/>
              </w:rPr>
              <w:t>提高</w:t>
            </w:r>
            <w:r w:rsidRPr="003C660F">
              <w:rPr>
                <w:rFonts w:ascii="宋体" w:hAnsi="宋体" w:cstheme="minorBidi" w:hint="eastAsia"/>
                <w:color w:val="000000" w:themeColor="text1"/>
                <w:szCs w:val="21"/>
              </w:rPr>
              <w:t>大</w:t>
            </w:r>
            <w:r w:rsidRPr="003C660F">
              <w:rPr>
                <w:rFonts w:ascii="宋体" w:hAnsi="宋体" w:cstheme="minorBidi"/>
                <w:color w:val="000000" w:themeColor="text1"/>
                <w:szCs w:val="21"/>
              </w:rPr>
              <w:t>学生的审美情趣和鉴赏水平</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3、提高大学生的读写能力和言语交际能力</w:t>
            </w:r>
          </w:p>
        </w:tc>
        <w:tc>
          <w:tcPr>
            <w:tcW w:w="1560"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1、健全大学生人格和提升大学生人文修养</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2、丰富大学生的精神生活和充实学生的内心世界</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3、陶冶大学生的情操、净化心灵、涵养性情</w:t>
            </w:r>
          </w:p>
        </w:tc>
        <w:tc>
          <w:tcPr>
            <w:tcW w:w="1134" w:type="dxa"/>
          </w:tcPr>
          <w:p w:rsidR="00585F2B" w:rsidRPr="009913D8" w:rsidRDefault="00585F2B" w:rsidP="00585F2B">
            <w:pPr>
              <w:spacing w:line="240" w:lineRule="auto"/>
              <w:ind w:firstLineChars="0" w:firstLine="0"/>
              <w:jc w:val="left"/>
              <w:rPr>
                <w:rFonts w:asciiTheme="minorEastAsia" w:eastAsiaTheme="minorEastAsia" w:hAnsiTheme="minorEastAsia" w:cstheme="minorBidi"/>
                <w:color w:val="FF0000"/>
                <w:sz w:val="44"/>
                <w:szCs w:val="44"/>
              </w:rPr>
            </w:pPr>
            <w:r w:rsidRPr="009913D8">
              <w:rPr>
                <w:rFonts w:asciiTheme="minorEastAsia" w:eastAsiaTheme="minorEastAsia" w:hAnsiTheme="minorEastAsia" w:cstheme="minorBidi" w:hint="eastAsia"/>
                <w:color w:val="FF0000"/>
                <w:sz w:val="44"/>
                <w:szCs w:val="44"/>
              </w:rPr>
              <w:t>*</w:t>
            </w:r>
          </w:p>
          <w:p w:rsidR="00F74A66" w:rsidRPr="003C660F" w:rsidRDefault="00F74A66"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557"/>
        </w:trPr>
        <w:tc>
          <w:tcPr>
            <w:tcW w:w="1526" w:type="dxa"/>
            <w:vMerge/>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4.2先秦诸子散文欣赏</w:t>
            </w:r>
          </w:p>
        </w:tc>
        <w:tc>
          <w:tcPr>
            <w:tcW w:w="1593"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w:t>
            </w:r>
            <w:r w:rsidRPr="003C660F">
              <w:rPr>
                <w:rFonts w:ascii="宋体" w:hAnsi="宋体" w:cstheme="minorBidi"/>
                <w:color w:val="000000" w:themeColor="text1"/>
                <w:szCs w:val="21"/>
              </w:rPr>
              <w:t>了解诸子</w:t>
            </w:r>
            <w:r w:rsidRPr="003C660F">
              <w:rPr>
                <w:rFonts w:ascii="宋体" w:hAnsi="宋体" w:cstheme="minorBidi" w:hint="eastAsia"/>
                <w:color w:val="000000" w:themeColor="text1"/>
                <w:szCs w:val="21"/>
              </w:rPr>
              <w:t>百家的思想观点及其贡献、基本哲学问题及其争论的焦点</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2、欣赏诸子散文文本的文章特色和文学价值</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3、使学生掌握一定的中国传统文史知识，了解中国传统文化的核心精神及其价值</w:t>
            </w:r>
          </w:p>
        </w:tc>
        <w:tc>
          <w:tcPr>
            <w:tcW w:w="1809"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1、培养大学生阅读经典的能力和鉴赏能力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2、培养大学生辩证思维和批判思</w:t>
            </w:r>
            <w:r w:rsidRPr="003C660F">
              <w:rPr>
                <w:rFonts w:ascii="宋体" w:hAnsi="宋体" w:cstheme="minorBidi" w:hint="eastAsia"/>
                <w:color w:val="000000" w:themeColor="text1"/>
                <w:szCs w:val="21"/>
              </w:rPr>
              <w:lastRenderedPageBreak/>
              <w:t>维能力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3、加强大学生对民族文化传统的认同感和自豪感，增强民族自信心</w:t>
            </w:r>
          </w:p>
        </w:tc>
        <w:tc>
          <w:tcPr>
            <w:tcW w:w="1560"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1、培养大学生的人文素养和人文精神</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2、增强大学生新时代的济世</w:t>
            </w:r>
            <w:r w:rsidRPr="003C660F">
              <w:rPr>
                <w:rFonts w:ascii="宋体" w:hAnsi="宋体" w:cstheme="minorBidi" w:hint="eastAsia"/>
                <w:color w:val="000000" w:themeColor="text1"/>
                <w:szCs w:val="21"/>
              </w:rPr>
              <w:lastRenderedPageBreak/>
              <w:t>情怀</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3、实现大学生增长见识、开启智慧，涵养德行和砥砺人格</w:t>
            </w:r>
          </w:p>
        </w:tc>
        <w:tc>
          <w:tcPr>
            <w:tcW w:w="1134" w:type="dxa"/>
          </w:tcPr>
          <w:p w:rsidR="00F74A66" w:rsidRPr="003C660F" w:rsidRDefault="00F74A66"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258"/>
        </w:trPr>
        <w:tc>
          <w:tcPr>
            <w:tcW w:w="1526" w:type="dxa"/>
            <w:vMerge/>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4.3唐诗宋词鉴赏</w:t>
            </w:r>
          </w:p>
        </w:tc>
        <w:tc>
          <w:tcPr>
            <w:tcW w:w="1593"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1、了解唐诗宋词的总体风貌</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2、体会唐诗宋词的美学内涵</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3、感悟唐诗宋词中的家国情怀</w:t>
            </w:r>
          </w:p>
        </w:tc>
        <w:tc>
          <w:tcPr>
            <w:tcW w:w="1809"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1、培养大学生审美和鉴赏中国古典诗词的水平和能力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2、开大学生</w:t>
            </w:r>
            <w:proofErr w:type="gramStart"/>
            <w:r w:rsidRPr="003C660F">
              <w:rPr>
                <w:rFonts w:ascii="宋体" w:hAnsi="宋体" w:cstheme="minorBidi" w:hint="eastAsia"/>
                <w:color w:val="000000" w:themeColor="text1"/>
                <w:szCs w:val="21"/>
              </w:rPr>
              <w:t>拓创新</w:t>
            </w:r>
            <w:proofErr w:type="gramEnd"/>
            <w:r w:rsidRPr="003C660F">
              <w:rPr>
                <w:rFonts w:ascii="宋体" w:hAnsi="宋体" w:cstheme="minorBidi" w:hint="eastAsia"/>
                <w:color w:val="000000" w:themeColor="text1"/>
                <w:szCs w:val="21"/>
              </w:rPr>
              <w:t>思维、分析问题、解决问题的能力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3、提高大学生审美操作能力，提升人生和艺术的审美境界</w:t>
            </w:r>
          </w:p>
        </w:tc>
        <w:tc>
          <w:tcPr>
            <w:tcW w:w="1560"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1、增强大学生感受唐诗风韵和宋词雅致的认知</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2、培养大学生自觉的审美意识和高尚的审美情趣</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3、培养大学生笃定的信仰，增强学生精神的力量</w:t>
            </w:r>
          </w:p>
        </w:tc>
        <w:tc>
          <w:tcPr>
            <w:tcW w:w="1134" w:type="dxa"/>
          </w:tcPr>
          <w:p w:rsidR="00F74A66" w:rsidRPr="003C660F" w:rsidRDefault="00F74A66"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204"/>
        </w:trPr>
        <w:tc>
          <w:tcPr>
            <w:tcW w:w="1526" w:type="dxa"/>
            <w:vMerge/>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4.4明清小说欣赏</w:t>
            </w:r>
          </w:p>
        </w:tc>
        <w:tc>
          <w:tcPr>
            <w:tcW w:w="1593"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1、了解我国古典小</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说的创作从明清时期进入成熟阶段</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2、掌握明清时期成熟期中国古典小说高度的思想性和艺术性</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3、了解政治、经济对文化影响的历史唯物主义史观</w:t>
            </w:r>
          </w:p>
        </w:tc>
        <w:tc>
          <w:tcPr>
            <w:tcW w:w="1809"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1、提高大学生的史学素养和文学素养</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2、提高大学生的艺术鉴赏能力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3、提高大学生的语言表达能力和创新思维能力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p>
        </w:tc>
        <w:tc>
          <w:tcPr>
            <w:tcW w:w="1560"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1、培养大学生鉴赏中国古典小说的基本素质</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2、增强大学生对中国古典小说的文化自信感</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3、使大学生从文学作品欣赏中加强热爱国家、热爱人民的家国情怀，培养大学生的人文情怀</w:t>
            </w:r>
          </w:p>
        </w:tc>
        <w:tc>
          <w:tcPr>
            <w:tcW w:w="1134" w:type="dxa"/>
          </w:tcPr>
          <w:p w:rsidR="00F74A66" w:rsidRPr="003C660F" w:rsidRDefault="00F74A66"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97"/>
        </w:trPr>
        <w:tc>
          <w:tcPr>
            <w:tcW w:w="1526" w:type="dxa"/>
            <w:vMerge/>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4.5现当代文学作品赏析</w:t>
            </w:r>
          </w:p>
        </w:tc>
        <w:tc>
          <w:tcPr>
            <w:tcW w:w="1593"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1、理清中国现当代文学发展的脉络及其演变规律</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2、欣赏中国现当代文学经典作品的思想性</w:t>
            </w:r>
            <w:r w:rsidRPr="003C660F">
              <w:rPr>
                <w:rFonts w:ascii="宋体" w:hAnsi="宋体" w:cstheme="minorBidi" w:hint="eastAsia"/>
                <w:color w:val="000000" w:themeColor="text1"/>
                <w:szCs w:val="21"/>
              </w:rPr>
              <w:lastRenderedPageBreak/>
              <w:t>和艺术性</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3、感悟现当代文学作品中的经典的思想和深厚的文化内涵</w:t>
            </w:r>
          </w:p>
        </w:tc>
        <w:tc>
          <w:tcPr>
            <w:tcW w:w="1809"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1、提高大学生的语言文字功底、写作能力和口头表达能力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2、提升大学生的人文素养和审美鉴赏能力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3、培养大学生正确的历史发展观和人生价值观</w:t>
            </w:r>
          </w:p>
        </w:tc>
        <w:tc>
          <w:tcPr>
            <w:tcW w:w="1560"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1、陶冶大学生的人文素养和引领大学生的道德情操和品质涵养</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2、开阔大学生人生视野，启</w:t>
            </w:r>
            <w:r w:rsidRPr="003C660F">
              <w:rPr>
                <w:rFonts w:ascii="宋体" w:hAnsi="宋体" w:cstheme="minorBidi" w:hint="eastAsia"/>
                <w:color w:val="000000" w:themeColor="text1"/>
                <w:szCs w:val="21"/>
              </w:rPr>
              <w:lastRenderedPageBreak/>
              <w:t>迪大学生健康的人生追求</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3、在20世纪中国人的美好情感和中国传统文化的积淀中，唤起大学生对真善美以及和平的热爱和追求</w:t>
            </w:r>
          </w:p>
        </w:tc>
        <w:tc>
          <w:tcPr>
            <w:tcW w:w="1134" w:type="dxa"/>
          </w:tcPr>
          <w:p w:rsidR="00F74A66" w:rsidRPr="003C660F" w:rsidRDefault="00F74A66"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r>
      <w:tr w:rsidR="003C660F" w:rsidRPr="003C660F" w:rsidTr="009913D8">
        <w:trPr>
          <w:trHeight w:val="244"/>
        </w:trPr>
        <w:tc>
          <w:tcPr>
            <w:tcW w:w="1526" w:type="dxa"/>
            <w:vMerge/>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4.6  20世纪中国爱情文学探析</w:t>
            </w:r>
          </w:p>
        </w:tc>
        <w:tc>
          <w:tcPr>
            <w:tcW w:w="1593"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1、了解20世纪中国爱情文学的历史沿革</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2、探究现代中国人的爱情意识、爱情观念和爱情生活的变迁</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p>
        </w:tc>
        <w:tc>
          <w:tcPr>
            <w:tcW w:w="1809"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1、培养大学生给予爱的能力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2、帮助大学生树立掌握爱情正确的方式</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3、提高大学生真爱他人的能力</w:t>
            </w:r>
          </w:p>
        </w:tc>
        <w:tc>
          <w:tcPr>
            <w:tcW w:w="1560"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1、大学生树立正确的爱情观</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2、培养大学生健康向上的审美情趣</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3、增强大学生的责任与担当</w:t>
            </w:r>
          </w:p>
        </w:tc>
        <w:tc>
          <w:tcPr>
            <w:tcW w:w="1134" w:type="dxa"/>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298"/>
        </w:trPr>
        <w:tc>
          <w:tcPr>
            <w:tcW w:w="1526" w:type="dxa"/>
            <w:vMerge/>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4.7</w:t>
            </w:r>
            <w:r w:rsidRPr="003C660F">
              <w:rPr>
                <w:rFonts w:ascii="宋体" w:hAnsi="宋体" w:cstheme="minorBidi"/>
                <w:color w:val="000000" w:themeColor="text1"/>
                <w:szCs w:val="21"/>
              </w:rPr>
              <w:t>文学与人生</w:t>
            </w:r>
          </w:p>
        </w:tc>
        <w:tc>
          <w:tcPr>
            <w:tcW w:w="1593"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1、了解文学名家的独特人生经历和文学创作历程</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2、掌握经典文学作品所蕴含的人生哲理</w:t>
            </w:r>
          </w:p>
        </w:tc>
        <w:tc>
          <w:tcPr>
            <w:tcW w:w="1809"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1、提升大学生对文学经典的审美能力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2、掌握文学对现代生活的实际作用和意义</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p>
        </w:tc>
        <w:tc>
          <w:tcPr>
            <w:tcW w:w="1560"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1、汲取文学经典作品中对于现实人生的积极指导意义</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2、引导学生树立积极正确的人生观和价值观</w:t>
            </w:r>
          </w:p>
        </w:tc>
        <w:tc>
          <w:tcPr>
            <w:tcW w:w="1134" w:type="dxa"/>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298"/>
        </w:trPr>
        <w:tc>
          <w:tcPr>
            <w:tcW w:w="1526" w:type="dxa"/>
            <w:vMerge/>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p>
          <w:p w:rsidR="00F74A66" w:rsidRPr="003C660F" w:rsidRDefault="00F74A66" w:rsidP="00F2150A">
            <w:pPr>
              <w:ind w:firstLineChars="0" w:firstLine="0"/>
              <w:rPr>
                <w:rFonts w:asciiTheme="minorEastAsia" w:eastAsiaTheme="minorEastAsia" w:hAnsiTheme="minorEastAsia" w:cstheme="minorBidi"/>
                <w:color w:val="000000" w:themeColor="text1"/>
                <w:szCs w:val="21"/>
              </w:rPr>
            </w:pPr>
            <w:r w:rsidRPr="003C660F">
              <w:rPr>
                <w:rFonts w:ascii="宋体" w:hAnsi="宋体" w:cstheme="minorBidi" w:hint="eastAsia"/>
                <w:color w:val="000000" w:themeColor="text1"/>
                <w:szCs w:val="21"/>
              </w:rPr>
              <w:t>4．8</w:t>
            </w:r>
            <w:r w:rsidRPr="003C660F">
              <w:rPr>
                <w:rFonts w:asciiTheme="minorEastAsia" w:eastAsiaTheme="minorEastAsia" w:hAnsiTheme="minorEastAsia" w:cstheme="minorBidi" w:hint="eastAsia"/>
                <w:color w:val="000000" w:themeColor="text1"/>
                <w:szCs w:val="21"/>
              </w:rPr>
              <w:t>西方文学名著赏析</w:t>
            </w:r>
          </w:p>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p>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p>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p>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p>
        </w:tc>
        <w:tc>
          <w:tcPr>
            <w:tcW w:w="1593" w:type="dxa"/>
          </w:tcPr>
          <w:p w:rsidR="00F74A66" w:rsidRPr="003C660F" w:rsidRDefault="00F74A66" w:rsidP="00F2150A">
            <w:pPr>
              <w:widowControl/>
              <w:shd w:val="clear" w:color="auto" w:fill="FFFFFF"/>
              <w:spacing w:before="100" w:beforeAutospacing="1" w:after="100" w:afterAutospacing="1"/>
              <w:ind w:firstLineChars="0" w:firstLine="0"/>
              <w:jc w:val="left"/>
              <w:rPr>
                <w:rFonts w:asciiTheme="minorEastAsia" w:eastAsiaTheme="minorEastAsia" w:hAnsiTheme="minorEastAsia" w:cs="宋体"/>
                <w:color w:val="000000" w:themeColor="text1"/>
                <w:kern w:val="0"/>
                <w:szCs w:val="21"/>
              </w:rPr>
            </w:pPr>
            <w:r w:rsidRPr="003C660F">
              <w:rPr>
                <w:rFonts w:asciiTheme="minorEastAsia" w:eastAsiaTheme="minorEastAsia" w:hAnsiTheme="minorEastAsia" w:cs="宋体" w:hint="eastAsia"/>
                <w:color w:val="000000" w:themeColor="text1"/>
                <w:kern w:val="0"/>
                <w:szCs w:val="21"/>
              </w:rPr>
              <w:t>1、精选有代表性的西方文学著作为范例，重点分析其经典意义所在</w:t>
            </w:r>
          </w:p>
          <w:p w:rsidR="00F74A66" w:rsidRPr="003C660F" w:rsidRDefault="00F74A66" w:rsidP="00F2150A">
            <w:pPr>
              <w:widowControl/>
              <w:shd w:val="clear" w:color="auto" w:fill="FFFFFF"/>
              <w:spacing w:before="100" w:beforeAutospacing="1" w:after="100" w:afterAutospacing="1"/>
              <w:ind w:firstLineChars="0" w:firstLine="0"/>
              <w:jc w:val="left"/>
              <w:rPr>
                <w:rFonts w:asciiTheme="minorEastAsia" w:eastAsiaTheme="minorEastAsia" w:hAnsiTheme="minorEastAsia" w:cs="宋体"/>
                <w:color w:val="000000" w:themeColor="text1"/>
                <w:kern w:val="0"/>
                <w:szCs w:val="21"/>
              </w:rPr>
            </w:pPr>
            <w:r w:rsidRPr="003C660F">
              <w:rPr>
                <w:rFonts w:asciiTheme="minorEastAsia" w:eastAsiaTheme="minorEastAsia" w:hAnsiTheme="minorEastAsia" w:cs="宋体" w:hint="eastAsia"/>
                <w:color w:val="000000" w:themeColor="text1"/>
                <w:kern w:val="0"/>
                <w:szCs w:val="21"/>
              </w:rPr>
              <w:t>2、了解中外文学的异同</w:t>
            </w:r>
          </w:p>
        </w:tc>
        <w:tc>
          <w:tcPr>
            <w:tcW w:w="1809"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w:t>
            </w:r>
            <w:r w:rsidRPr="003C660F">
              <w:rPr>
                <w:rFonts w:ascii="宋体" w:hAnsi="宋体" w:cstheme="minorBidi" w:hint="eastAsia"/>
                <w:color w:val="000000" w:themeColor="text1"/>
                <w:szCs w:val="21"/>
              </w:rPr>
              <w:tab/>
              <w:t>提升运用不同批评方法解析文学作品的能力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w:t>
            </w:r>
            <w:r w:rsidRPr="003C660F">
              <w:rPr>
                <w:rFonts w:ascii="宋体" w:hAnsi="宋体" w:cstheme="minorBidi" w:hint="eastAsia"/>
                <w:color w:val="000000" w:themeColor="text1"/>
                <w:szCs w:val="21"/>
              </w:rPr>
              <w:tab/>
              <w:t>提高审美鉴赏力</w:t>
            </w:r>
          </w:p>
        </w:tc>
        <w:tc>
          <w:tcPr>
            <w:tcW w:w="1560"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w:t>
            </w:r>
            <w:r w:rsidRPr="003C660F">
              <w:rPr>
                <w:rFonts w:ascii="宋体" w:hAnsi="宋体" w:cstheme="minorBidi" w:hint="eastAsia"/>
                <w:color w:val="000000" w:themeColor="text1"/>
                <w:szCs w:val="21"/>
              </w:rPr>
              <w:tab/>
              <w:t>不断充实精神生活，完善自我人格，提升人生境界，提高修养</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2、拓宽视野、开阔胸襟，树立全球化意识</w:t>
            </w:r>
          </w:p>
        </w:tc>
        <w:tc>
          <w:tcPr>
            <w:tcW w:w="1134" w:type="dxa"/>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298"/>
        </w:trPr>
        <w:tc>
          <w:tcPr>
            <w:tcW w:w="1526" w:type="dxa"/>
            <w:vMerge/>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p>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4.9现代西方文艺思潮</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p>
        </w:tc>
        <w:tc>
          <w:tcPr>
            <w:tcW w:w="1593"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1、了解西方主要的文化流派及其主流思想</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2、介绍西方现代文艺美学思潮的发展和演变</w:t>
            </w:r>
          </w:p>
        </w:tc>
        <w:tc>
          <w:tcPr>
            <w:tcW w:w="1809"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1、培养批判性思考和创造性工作的能力</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2、具备较高的审美鉴赏能力</w:t>
            </w:r>
          </w:p>
        </w:tc>
        <w:tc>
          <w:tcPr>
            <w:tcW w:w="1560" w:type="dxa"/>
          </w:tcPr>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1、丰富大学生西方文化方面的知识，拓展大学生的思维空间</w:t>
            </w:r>
          </w:p>
          <w:p w:rsidR="00F74A66" w:rsidRPr="003C660F" w:rsidRDefault="00F74A66"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2、引导大学生理性地思考人</w:t>
            </w:r>
            <w:r w:rsidRPr="003C660F">
              <w:rPr>
                <w:rFonts w:ascii="宋体" w:hAnsi="宋体" w:cstheme="minorBidi" w:hint="eastAsia"/>
                <w:color w:val="000000" w:themeColor="text1"/>
                <w:szCs w:val="21"/>
              </w:rPr>
              <w:lastRenderedPageBreak/>
              <w:t>生价值意义等，并加强其思想深度</w:t>
            </w:r>
          </w:p>
        </w:tc>
        <w:tc>
          <w:tcPr>
            <w:tcW w:w="1134" w:type="dxa"/>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298"/>
        </w:trPr>
        <w:tc>
          <w:tcPr>
            <w:tcW w:w="1526" w:type="dxa"/>
            <w:vMerge/>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74A66" w:rsidRPr="003C660F" w:rsidRDefault="00F74A66"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4.10中华文化经典诵读</w:t>
            </w:r>
          </w:p>
        </w:tc>
        <w:tc>
          <w:tcPr>
            <w:tcW w:w="1593" w:type="dxa"/>
          </w:tcPr>
          <w:p w:rsidR="00F74A66" w:rsidRPr="003C660F" w:rsidRDefault="00F74A66" w:rsidP="009013FE">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w:t>
            </w:r>
            <w:r w:rsidRPr="003C660F">
              <w:rPr>
                <w:rFonts w:ascii="宋体" w:hAnsi="宋体" w:cstheme="minorBidi" w:hint="eastAsia"/>
                <w:color w:val="000000" w:themeColor="text1"/>
                <w:szCs w:val="21"/>
              </w:rPr>
              <w:tab/>
              <w:t>了解中华文化的经典诵读作品</w:t>
            </w:r>
          </w:p>
          <w:p w:rsidR="00F74A66" w:rsidRPr="003C660F" w:rsidRDefault="00F74A66" w:rsidP="009013FE">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w:t>
            </w:r>
            <w:r w:rsidRPr="003C660F">
              <w:rPr>
                <w:rFonts w:ascii="宋体" w:hAnsi="宋体" w:cstheme="minorBidi" w:hint="eastAsia"/>
                <w:color w:val="000000" w:themeColor="text1"/>
                <w:szCs w:val="21"/>
              </w:rPr>
              <w:tab/>
              <w:t>学习经典篇章的诵读技巧</w:t>
            </w:r>
          </w:p>
        </w:tc>
        <w:tc>
          <w:tcPr>
            <w:tcW w:w="1809" w:type="dxa"/>
          </w:tcPr>
          <w:p w:rsidR="00F74A66" w:rsidRPr="003C660F" w:rsidRDefault="00F74A66" w:rsidP="009013FE">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1、加强学生文学能力，丰富学生的文学储备</w:t>
            </w:r>
          </w:p>
          <w:p w:rsidR="00F74A66" w:rsidRPr="003C660F" w:rsidRDefault="00F74A66" w:rsidP="009013FE">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2、发展学生的语言、思维、想象及表达能力</w:t>
            </w:r>
          </w:p>
        </w:tc>
        <w:tc>
          <w:tcPr>
            <w:tcW w:w="1560" w:type="dxa"/>
          </w:tcPr>
          <w:p w:rsidR="00F74A66" w:rsidRPr="003C660F" w:rsidRDefault="00F74A66" w:rsidP="009013FE">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1、帮助学生修身养性，净化心灵，陶冶情操</w:t>
            </w:r>
          </w:p>
          <w:p w:rsidR="00F74A66" w:rsidRPr="003C660F" w:rsidRDefault="00F74A66" w:rsidP="009013FE">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2、在诵读经典的过程中，弘扬中国传统文化，培养爱国情感</w:t>
            </w:r>
          </w:p>
        </w:tc>
        <w:tc>
          <w:tcPr>
            <w:tcW w:w="1134" w:type="dxa"/>
          </w:tcPr>
          <w:p w:rsidR="00F74A66" w:rsidRPr="003C660F" w:rsidRDefault="00F74A66"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376"/>
        </w:trPr>
        <w:tc>
          <w:tcPr>
            <w:tcW w:w="1526" w:type="dxa"/>
            <w:vMerge w:val="restart"/>
            <w:vAlign w:val="center"/>
          </w:tcPr>
          <w:p w:rsidR="003069C9" w:rsidRPr="003C660F" w:rsidRDefault="003069C9" w:rsidP="00F2150A">
            <w:pPr>
              <w:spacing w:line="240" w:lineRule="auto"/>
              <w:ind w:firstLineChars="0" w:firstLine="0"/>
              <w:jc w:val="center"/>
              <w:rPr>
                <w:rFonts w:ascii="宋体" w:hAnsi="宋体" w:cstheme="minorBidi"/>
                <w:b/>
                <w:color w:val="000000" w:themeColor="text1"/>
                <w:szCs w:val="21"/>
              </w:rPr>
            </w:pPr>
          </w:p>
          <w:p w:rsidR="003069C9" w:rsidRPr="003C660F" w:rsidRDefault="003069C9" w:rsidP="00F2150A">
            <w:pPr>
              <w:spacing w:line="240" w:lineRule="auto"/>
              <w:ind w:firstLineChars="0" w:firstLine="0"/>
              <w:jc w:val="center"/>
              <w:rPr>
                <w:rFonts w:ascii="宋体" w:hAnsi="宋体" w:cstheme="minorBidi"/>
                <w:b/>
                <w:color w:val="000000" w:themeColor="text1"/>
                <w:szCs w:val="21"/>
              </w:rPr>
            </w:pPr>
          </w:p>
          <w:p w:rsidR="003069C9" w:rsidRPr="003C660F" w:rsidRDefault="003069C9" w:rsidP="00F2150A">
            <w:pPr>
              <w:spacing w:line="240" w:lineRule="auto"/>
              <w:ind w:firstLineChars="0" w:firstLine="0"/>
              <w:jc w:val="center"/>
              <w:rPr>
                <w:rFonts w:ascii="宋体" w:hAnsi="宋体" w:cstheme="minorBidi"/>
                <w:b/>
                <w:color w:val="000000" w:themeColor="text1"/>
                <w:szCs w:val="21"/>
              </w:rPr>
            </w:pPr>
          </w:p>
          <w:p w:rsidR="003069C9" w:rsidRPr="003C660F" w:rsidRDefault="003069C9" w:rsidP="00F2150A">
            <w:pPr>
              <w:spacing w:line="240" w:lineRule="auto"/>
              <w:ind w:firstLineChars="0" w:firstLine="0"/>
              <w:jc w:val="center"/>
              <w:rPr>
                <w:rFonts w:ascii="宋体" w:hAnsi="宋体" w:cstheme="minorBidi"/>
                <w:b/>
                <w:color w:val="000000" w:themeColor="text1"/>
                <w:szCs w:val="21"/>
              </w:rPr>
            </w:pPr>
          </w:p>
          <w:p w:rsidR="003069C9" w:rsidRPr="003C660F" w:rsidRDefault="003069C9" w:rsidP="00F2150A">
            <w:pPr>
              <w:spacing w:line="240" w:lineRule="auto"/>
              <w:ind w:firstLineChars="0" w:firstLine="0"/>
              <w:jc w:val="center"/>
              <w:rPr>
                <w:rFonts w:ascii="宋体" w:hAnsi="宋体" w:cstheme="minorBidi"/>
                <w:b/>
                <w:color w:val="000000" w:themeColor="text1"/>
                <w:szCs w:val="21"/>
              </w:rPr>
            </w:pPr>
          </w:p>
          <w:p w:rsidR="003C2F57" w:rsidRPr="003C660F" w:rsidRDefault="003C2F57" w:rsidP="00F2150A">
            <w:pPr>
              <w:spacing w:line="240" w:lineRule="auto"/>
              <w:ind w:firstLineChars="0" w:firstLine="0"/>
              <w:jc w:val="center"/>
              <w:rPr>
                <w:rFonts w:ascii="宋体" w:hAnsi="宋体" w:cstheme="minorBidi"/>
                <w:b/>
                <w:color w:val="000000" w:themeColor="text1"/>
                <w:szCs w:val="21"/>
              </w:rPr>
            </w:pPr>
          </w:p>
          <w:p w:rsidR="003C2F57" w:rsidRPr="003C660F" w:rsidRDefault="003C2F57" w:rsidP="00F2150A">
            <w:pPr>
              <w:spacing w:line="240" w:lineRule="auto"/>
              <w:ind w:firstLineChars="0" w:firstLine="0"/>
              <w:jc w:val="center"/>
              <w:rPr>
                <w:rFonts w:ascii="宋体" w:hAnsi="宋体" w:cstheme="minorBidi"/>
                <w:b/>
                <w:color w:val="000000" w:themeColor="text1"/>
                <w:szCs w:val="21"/>
              </w:rPr>
            </w:pPr>
          </w:p>
          <w:p w:rsidR="00F2150A" w:rsidRPr="003C660F" w:rsidRDefault="003C2F57" w:rsidP="00F2150A">
            <w:pPr>
              <w:spacing w:line="240" w:lineRule="auto"/>
              <w:ind w:firstLineChars="0" w:firstLine="0"/>
              <w:jc w:val="center"/>
              <w:rPr>
                <w:rFonts w:ascii="宋体" w:hAnsi="宋体" w:cstheme="minorBidi"/>
                <w:b/>
                <w:color w:val="000000" w:themeColor="text1"/>
                <w:szCs w:val="21"/>
              </w:rPr>
            </w:pPr>
            <w:r w:rsidRPr="003C660F">
              <w:rPr>
                <w:rFonts w:ascii="宋体" w:hAnsi="宋体" w:cstheme="minorBidi" w:hint="eastAsia"/>
                <w:b/>
                <w:color w:val="000000" w:themeColor="text1"/>
                <w:szCs w:val="21"/>
              </w:rPr>
              <w:t>交往</w:t>
            </w:r>
            <w:r w:rsidRPr="003C660F">
              <w:rPr>
                <w:rFonts w:ascii="宋体" w:hAnsi="宋体" w:cstheme="minorBidi"/>
                <w:b/>
                <w:color w:val="000000" w:themeColor="text1"/>
                <w:szCs w:val="21"/>
              </w:rPr>
              <w:t>能力</w:t>
            </w:r>
          </w:p>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p w:rsidR="00F2150A" w:rsidRPr="003C660F" w:rsidRDefault="00F2150A" w:rsidP="00F2150A">
            <w:pPr>
              <w:spacing w:line="240" w:lineRule="auto"/>
              <w:ind w:firstLineChars="0" w:firstLine="0"/>
              <w:jc w:val="left"/>
              <w:rPr>
                <w:rFonts w:ascii="宋体" w:hAnsi="宋体" w:cstheme="minorBidi"/>
                <w:b/>
                <w:color w:val="000000" w:themeColor="text1"/>
                <w:szCs w:val="21"/>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5.1</w:t>
            </w:r>
            <w:r w:rsidR="00E335FB" w:rsidRPr="003C660F">
              <w:rPr>
                <w:rFonts w:ascii="宋体" w:hAnsi="宋体" w:cstheme="minorBidi" w:hint="eastAsia"/>
                <w:color w:val="000000" w:themeColor="text1"/>
                <w:szCs w:val="21"/>
              </w:rPr>
              <w:t>应用文写作</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1、了解应用文写作基础知识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2、掌握应用文写作和一般文体写作的区别</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3、掌握应用文文体写作的特点</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1、培养大学生自身的观察力、感受能力和信息材料的采集能力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2、培养大学生正确运用应用文写作知识的能力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3、指导大学生具体运用写作知识进行写作实践</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1、提高大学生综合性和渐进性的写作素养</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2、引导大学生在长期积累的写作过程中，注重写作知识运用到实践中的综合素质</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366"/>
        </w:trPr>
        <w:tc>
          <w:tcPr>
            <w:tcW w:w="1526" w:type="dxa"/>
            <w:vMerge/>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5.2演讲与口才</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1、了解口语表达要求，对口语表达艺术有一定的感性认识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2、明确演讲的含义、本质、特点、作用和分类等</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3、掌握演讲与口才的基本技巧</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1、锻炼大学生围绕中心，充分表达自己观点的能力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2、培养大学生能遵循口语表达的原则，较流利地进行口语表达</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3、提升大学生的交流沟通能力和社会融合能力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1、培养点大学生文明、优雅、礼貌用语的修养</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2、培养大学生具有流利、清晰和生动语言的口头表达的基本素养</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3、提高大学生的综合素质，更好实现自我成长，更好的服务社会</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244"/>
        </w:trPr>
        <w:tc>
          <w:tcPr>
            <w:tcW w:w="1526" w:type="dxa"/>
            <w:vMerge/>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F2150A"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5.3现代社交礼仪</w:t>
            </w:r>
          </w:p>
          <w:p w:rsidR="00585F2B" w:rsidRPr="00585F2B" w:rsidRDefault="00585F2B" w:rsidP="00F2150A">
            <w:pPr>
              <w:adjustRightInd w:val="0"/>
              <w:snapToGrid w:val="0"/>
              <w:spacing w:line="320" w:lineRule="exact"/>
              <w:ind w:firstLineChars="0" w:firstLine="0"/>
              <w:jc w:val="center"/>
              <w:rPr>
                <w:rFonts w:ascii="宋体" w:hAnsi="宋体" w:cstheme="minorBidi"/>
                <w:color w:val="FF0000"/>
                <w:szCs w:val="21"/>
              </w:rPr>
            </w:pPr>
            <w:r w:rsidRPr="00585F2B">
              <w:rPr>
                <w:rFonts w:ascii="宋体" w:hAnsi="宋体" w:cstheme="minorBidi" w:hint="eastAsia"/>
                <w:color w:val="FF0000"/>
                <w:szCs w:val="21"/>
              </w:rPr>
              <w:t>（已开设）</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1、大学生明确现代社交礼仪的理念和意识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2、大学生掌握现代社交礼仪的基本理论和知识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3、掌握现代社</w:t>
            </w:r>
            <w:r w:rsidRPr="003C660F">
              <w:rPr>
                <w:rFonts w:ascii="宋体" w:hAnsi="宋体" w:cstheme="minorBidi" w:hint="eastAsia"/>
                <w:color w:val="000000" w:themeColor="text1"/>
                <w:szCs w:val="21"/>
              </w:rPr>
              <w:lastRenderedPageBreak/>
              <w:t>交礼仪的基本技巧、规范和操作方法</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1、养成良好的礼仪习惯</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2、掌握现代社交礼仪的基本技巧和生活中运用现代社交礼仪的能力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3、开阔知识视野，</w:t>
            </w:r>
            <w:r w:rsidRPr="003C660F">
              <w:rPr>
                <w:rFonts w:ascii="宋体" w:hAnsi="宋体" w:cstheme="minorBidi" w:hint="eastAsia"/>
                <w:color w:val="000000" w:themeColor="text1"/>
                <w:szCs w:val="21"/>
              </w:rPr>
              <w:lastRenderedPageBreak/>
              <w:t>培养高尚情操，增强交际能力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1、主动约束自己的言行，自觉提高礼仪修养</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2、增强民族自豪感。培养大学生热爱祖国的思想感情</w:t>
            </w:r>
          </w:p>
        </w:tc>
        <w:tc>
          <w:tcPr>
            <w:tcW w:w="1134" w:type="dxa"/>
          </w:tcPr>
          <w:p w:rsidR="00585F2B" w:rsidRPr="009913D8" w:rsidRDefault="00585F2B" w:rsidP="00585F2B">
            <w:pPr>
              <w:spacing w:line="240" w:lineRule="auto"/>
              <w:ind w:firstLineChars="0" w:firstLine="0"/>
              <w:jc w:val="left"/>
              <w:rPr>
                <w:rFonts w:asciiTheme="minorEastAsia" w:eastAsiaTheme="minorEastAsia" w:hAnsiTheme="minorEastAsia" w:cstheme="minorBidi"/>
                <w:color w:val="FF0000"/>
                <w:sz w:val="44"/>
                <w:szCs w:val="44"/>
              </w:rPr>
            </w:pPr>
            <w:r w:rsidRPr="009913D8">
              <w:rPr>
                <w:rFonts w:asciiTheme="minorEastAsia" w:eastAsiaTheme="minorEastAsia" w:hAnsiTheme="minorEastAsia" w:cstheme="minorBidi" w:hint="eastAsia"/>
                <w:color w:val="FF0000"/>
                <w:sz w:val="44"/>
                <w:szCs w:val="44"/>
              </w:rPr>
              <w:t>*</w:t>
            </w: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394"/>
        </w:trPr>
        <w:tc>
          <w:tcPr>
            <w:tcW w:w="1526" w:type="dxa"/>
            <w:vMerge/>
          </w:tcPr>
          <w:p w:rsidR="00F2150A" w:rsidRPr="003C660F" w:rsidRDefault="00F2150A"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F2150A"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5.4摄影与审美</w:t>
            </w:r>
          </w:p>
          <w:p w:rsidR="00585F2B" w:rsidRPr="00585F2B" w:rsidRDefault="00585F2B" w:rsidP="00F2150A">
            <w:pPr>
              <w:adjustRightInd w:val="0"/>
              <w:snapToGrid w:val="0"/>
              <w:spacing w:line="320" w:lineRule="exact"/>
              <w:ind w:firstLineChars="0" w:firstLine="0"/>
              <w:jc w:val="center"/>
              <w:rPr>
                <w:rFonts w:ascii="宋体" w:hAnsi="宋体" w:cstheme="minorBidi"/>
                <w:color w:val="FF0000"/>
                <w:szCs w:val="21"/>
              </w:rPr>
            </w:pPr>
            <w:r w:rsidRPr="00585F2B">
              <w:rPr>
                <w:rFonts w:ascii="宋体" w:hAnsi="宋体" w:cstheme="minorBidi" w:hint="eastAsia"/>
                <w:color w:val="FF0000"/>
                <w:szCs w:val="21"/>
              </w:rPr>
              <w:t>（已开设）</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1、了解摄影的基本知识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2、掌握摄影的实践操作技巧</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1、培养大学生的观察能力和创新思维能力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2、提高大学生的审美鉴赏能力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3、提高大学生真正的摄影技巧与能力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1、使大学生具备一定的艺术修养</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2、帮助大学生提高审美，开拓视野</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3、引导大学生追求美好，热爱生活</w:t>
            </w:r>
          </w:p>
        </w:tc>
        <w:tc>
          <w:tcPr>
            <w:tcW w:w="1134" w:type="dxa"/>
          </w:tcPr>
          <w:p w:rsidR="00585F2B" w:rsidRPr="009913D8" w:rsidRDefault="00585F2B" w:rsidP="00585F2B">
            <w:pPr>
              <w:spacing w:line="240" w:lineRule="auto"/>
              <w:ind w:firstLineChars="0" w:firstLine="0"/>
              <w:jc w:val="left"/>
              <w:rPr>
                <w:rFonts w:asciiTheme="minorEastAsia" w:eastAsiaTheme="minorEastAsia" w:hAnsiTheme="minorEastAsia" w:cstheme="minorBidi"/>
                <w:color w:val="FF0000"/>
                <w:sz w:val="44"/>
                <w:szCs w:val="44"/>
              </w:rPr>
            </w:pPr>
            <w:r w:rsidRPr="009913D8">
              <w:rPr>
                <w:rFonts w:asciiTheme="minorEastAsia" w:eastAsiaTheme="minorEastAsia" w:hAnsiTheme="minorEastAsia" w:cstheme="minorBidi" w:hint="eastAsia"/>
                <w:color w:val="FF0000"/>
                <w:sz w:val="44"/>
                <w:szCs w:val="44"/>
              </w:rPr>
              <w:t>*</w:t>
            </w: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394"/>
        </w:trPr>
        <w:tc>
          <w:tcPr>
            <w:tcW w:w="1526" w:type="dxa"/>
            <w:vMerge/>
          </w:tcPr>
          <w:p w:rsidR="000478B3" w:rsidRPr="003C660F" w:rsidRDefault="000478B3"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0478B3" w:rsidRPr="003C660F" w:rsidRDefault="00F74A66" w:rsidP="00F74A66">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5</w:t>
            </w:r>
            <w:r w:rsidR="000478B3" w:rsidRPr="003C660F">
              <w:rPr>
                <w:rFonts w:ascii="宋体" w:hAnsi="宋体" w:cstheme="minorBidi" w:hint="eastAsia"/>
                <w:color w:val="000000" w:themeColor="text1"/>
                <w:szCs w:val="21"/>
              </w:rPr>
              <w:t>.</w:t>
            </w:r>
            <w:r w:rsidRPr="003C660F">
              <w:rPr>
                <w:rFonts w:ascii="宋体" w:hAnsi="宋体" w:cstheme="minorBidi" w:hint="eastAsia"/>
                <w:color w:val="000000" w:themeColor="text1"/>
                <w:szCs w:val="21"/>
              </w:rPr>
              <w:t>5</w:t>
            </w:r>
            <w:r w:rsidR="000478B3" w:rsidRPr="003C660F">
              <w:rPr>
                <w:rFonts w:ascii="宋体" w:hAnsi="宋体" w:cstheme="minorBidi"/>
                <w:color w:val="000000" w:themeColor="text1"/>
                <w:szCs w:val="21"/>
              </w:rPr>
              <w:t>新媒体时代的公共关系</w:t>
            </w:r>
          </w:p>
        </w:tc>
        <w:tc>
          <w:tcPr>
            <w:tcW w:w="1593" w:type="dxa"/>
          </w:tcPr>
          <w:p w:rsidR="000478B3" w:rsidRPr="003C660F" w:rsidRDefault="000478B3" w:rsidP="000478B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1、了解现代新媒体的特点</w:t>
            </w:r>
          </w:p>
          <w:p w:rsidR="000478B3" w:rsidRPr="003C660F" w:rsidRDefault="000478B3" w:rsidP="000478B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2、了解公共关系的有关内容</w:t>
            </w:r>
          </w:p>
          <w:p w:rsidR="000478B3" w:rsidRPr="003C660F" w:rsidRDefault="000478B3" w:rsidP="000478B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3、剖析现代新媒体对公共关系的影响</w:t>
            </w:r>
          </w:p>
        </w:tc>
        <w:tc>
          <w:tcPr>
            <w:tcW w:w="1809" w:type="dxa"/>
          </w:tcPr>
          <w:p w:rsidR="000478B3" w:rsidRPr="003C660F" w:rsidRDefault="000478B3" w:rsidP="000478B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1、加强大学生应对多媒体的积极心态和技能</w:t>
            </w:r>
          </w:p>
          <w:p w:rsidR="000478B3" w:rsidRPr="003C660F" w:rsidRDefault="000478B3" w:rsidP="000478B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2、提高大学生的思辨能力</w:t>
            </w:r>
          </w:p>
          <w:p w:rsidR="000478B3" w:rsidRPr="003C660F" w:rsidRDefault="000478B3" w:rsidP="000478B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3、主动加强现代新媒体和公共关系的融合</w:t>
            </w:r>
          </w:p>
        </w:tc>
        <w:tc>
          <w:tcPr>
            <w:tcW w:w="1560" w:type="dxa"/>
          </w:tcPr>
          <w:p w:rsidR="000478B3" w:rsidRPr="003C660F" w:rsidRDefault="000478B3" w:rsidP="000478B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1、加强大学生新媒体素质的培养</w:t>
            </w:r>
          </w:p>
          <w:p w:rsidR="000478B3" w:rsidRPr="003C660F" w:rsidRDefault="000478B3" w:rsidP="000478B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2、培养大学生的正确价值观和公共关系意识</w:t>
            </w:r>
          </w:p>
          <w:p w:rsidR="000478B3" w:rsidRPr="003C660F" w:rsidRDefault="000478B3" w:rsidP="000478B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3、加强大学生理论联系实践的 素质培养</w:t>
            </w:r>
          </w:p>
        </w:tc>
        <w:tc>
          <w:tcPr>
            <w:tcW w:w="1134" w:type="dxa"/>
          </w:tcPr>
          <w:p w:rsidR="000478B3" w:rsidRPr="003C660F" w:rsidRDefault="000478B3"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5120"/>
        </w:trPr>
        <w:tc>
          <w:tcPr>
            <w:tcW w:w="1526" w:type="dxa"/>
            <w:vMerge/>
          </w:tcPr>
          <w:p w:rsidR="00E0238E" w:rsidRPr="003C660F" w:rsidRDefault="00E0238E"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E0238E" w:rsidRPr="003C660F" w:rsidRDefault="00E0238E" w:rsidP="00F74A66">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5.</w:t>
            </w:r>
            <w:r w:rsidR="00F74A66" w:rsidRPr="003C660F">
              <w:rPr>
                <w:rFonts w:ascii="宋体" w:hAnsi="宋体" w:cstheme="minorBidi" w:hint="eastAsia"/>
                <w:color w:val="000000" w:themeColor="text1"/>
                <w:szCs w:val="21"/>
              </w:rPr>
              <w:t>6</w:t>
            </w:r>
            <w:r w:rsidRPr="003C660F">
              <w:rPr>
                <w:rFonts w:ascii="宋体" w:hAnsi="宋体" w:cstheme="minorBidi" w:hint="eastAsia"/>
                <w:color w:val="000000" w:themeColor="text1"/>
                <w:szCs w:val="21"/>
              </w:rPr>
              <w:t>人际</w:t>
            </w:r>
            <w:r w:rsidRPr="003C660F">
              <w:rPr>
                <w:rFonts w:ascii="宋体" w:hAnsi="宋体" w:cstheme="minorBidi"/>
                <w:color w:val="000000" w:themeColor="text1"/>
                <w:szCs w:val="21"/>
              </w:rPr>
              <w:t>交往与沟通艺术</w:t>
            </w:r>
          </w:p>
        </w:tc>
        <w:tc>
          <w:tcPr>
            <w:tcW w:w="1593" w:type="dxa"/>
          </w:tcPr>
          <w:p w:rsidR="00E0238E" w:rsidRPr="003C660F" w:rsidRDefault="00E0238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1、大学生了解相关人际交往和沟通艺术的技巧</w:t>
            </w:r>
          </w:p>
          <w:p w:rsidR="00E0238E" w:rsidRPr="003C660F" w:rsidRDefault="00E0238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2、了解和掌握日常社交活动中的人际交往的和沟通艺术的规范要求</w:t>
            </w:r>
          </w:p>
          <w:p w:rsidR="00E0238E" w:rsidRPr="003C660F" w:rsidRDefault="00E0238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3、掌握礼仪中沟通基本步骤、日常办公等，熟悉应用个人礼仪的基本知识和职业活动中的礼仪规范</w:t>
            </w:r>
          </w:p>
        </w:tc>
        <w:tc>
          <w:tcPr>
            <w:tcW w:w="1809" w:type="dxa"/>
          </w:tcPr>
          <w:p w:rsidR="00E0238E" w:rsidRPr="003C660F" w:rsidRDefault="00E0238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1、掌握自我提升的技巧，进行自我形象的设计，提升内外能力</w:t>
            </w:r>
          </w:p>
          <w:p w:rsidR="00E0238E" w:rsidRPr="003C660F" w:rsidRDefault="00E0238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2、熟悉人际交往和沟通艺术的具体运用操作方法</w:t>
            </w:r>
          </w:p>
          <w:p w:rsidR="00E0238E" w:rsidRPr="003C660F" w:rsidRDefault="00E0238E" w:rsidP="00B13CA0">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w:t>
            </w:r>
            <w:r w:rsidR="00977975" w:rsidRPr="003C660F">
              <w:rPr>
                <w:rFonts w:ascii="宋体" w:hAnsi="宋体" w:cstheme="minorBidi" w:hint="eastAsia"/>
                <w:color w:val="000000" w:themeColor="text1"/>
                <w:szCs w:val="21"/>
              </w:rPr>
              <w:t>、能有效运用人际交往和沟通艺术的方法和技巧，</w:t>
            </w:r>
            <w:r w:rsidR="00977975" w:rsidRPr="003C660F">
              <w:rPr>
                <w:rFonts w:ascii="宋体" w:hAnsi="宋体" w:hint="eastAsia"/>
                <w:color w:val="000000" w:themeColor="text1"/>
                <w:szCs w:val="21"/>
              </w:rPr>
              <w:t>包括</w:t>
            </w:r>
            <w:r w:rsidR="00977975" w:rsidRPr="003C660F">
              <w:rPr>
                <w:rFonts w:ascii="宋体" w:hAnsi="宋体" w:cstheme="minorBidi" w:hint="eastAsia"/>
                <w:color w:val="000000" w:themeColor="text1"/>
                <w:szCs w:val="21"/>
              </w:rPr>
              <w:t>面试求职礼仪的运用、</w:t>
            </w:r>
            <w:r w:rsidR="00977975" w:rsidRPr="003C660F">
              <w:rPr>
                <w:rFonts w:ascii="宋体" w:hAnsi="宋体" w:hint="eastAsia"/>
                <w:color w:val="000000" w:themeColor="text1"/>
                <w:szCs w:val="21"/>
              </w:rPr>
              <w:t>撰写报告和设计文稿、陈述发言、清晰表达或回应指令</w:t>
            </w:r>
          </w:p>
        </w:tc>
        <w:tc>
          <w:tcPr>
            <w:tcW w:w="1560" w:type="dxa"/>
          </w:tcPr>
          <w:p w:rsidR="00E0238E" w:rsidRPr="003C660F" w:rsidRDefault="00E0238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1、培养大学生的内在美和外在美，提升其礼仪文化的修养</w:t>
            </w:r>
          </w:p>
          <w:p w:rsidR="00E0238E" w:rsidRPr="003C660F" w:rsidRDefault="00E0238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2、提高大学生的人际交往和沟通等素养</w:t>
            </w:r>
            <w:r w:rsidR="00977975" w:rsidRPr="003C660F">
              <w:rPr>
                <w:rFonts w:ascii="宋体" w:hAnsi="宋体" w:cstheme="minorBidi" w:hint="eastAsia"/>
                <w:color w:val="000000" w:themeColor="text1"/>
                <w:szCs w:val="21"/>
              </w:rPr>
              <w:t>，</w:t>
            </w:r>
            <w:r w:rsidR="00B13CA0" w:rsidRPr="003C660F">
              <w:rPr>
                <w:rFonts w:ascii="宋体" w:hAnsi="宋体" w:hint="eastAsia"/>
                <w:color w:val="000000" w:themeColor="text1"/>
                <w:szCs w:val="21"/>
              </w:rPr>
              <w:t>能够在跨文化背景下进行沟通和交流，</w:t>
            </w:r>
            <w:r w:rsidR="00977975" w:rsidRPr="003C660F">
              <w:rPr>
                <w:rFonts w:ascii="宋体" w:hAnsi="宋体" w:hint="eastAsia"/>
                <w:color w:val="000000" w:themeColor="text1"/>
                <w:szCs w:val="21"/>
              </w:rPr>
              <w:t>具备一定的国际视野</w:t>
            </w:r>
          </w:p>
          <w:p w:rsidR="00E0238E" w:rsidRPr="003C660F" w:rsidRDefault="00E0238E"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3、塑造良好的个人形象，气质高雅、举止得体、人际关系和沟通艺术娴熟的大学生</w:t>
            </w:r>
          </w:p>
        </w:tc>
        <w:tc>
          <w:tcPr>
            <w:tcW w:w="1134" w:type="dxa"/>
          </w:tcPr>
          <w:p w:rsidR="00E0238E" w:rsidRPr="003C660F" w:rsidRDefault="00E0238E"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3534"/>
        </w:trPr>
        <w:tc>
          <w:tcPr>
            <w:tcW w:w="1526" w:type="dxa"/>
          </w:tcPr>
          <w:p w:rsidR="006F2F53" w:rsidRPr="003C660F" w:rsidRDefault="006F2F53" w:rsidP="00F2150A">
            <w:pPr>
              <w:spacing w:line="240" w:lineRule="auto"/>
              <w:ind w:firstLineChars="0" w:firstLine="0"/>
              <w:jc w:val="left"/>
              <w:rPr>
                <w:rFonts w:asciiTheme="minorHAnsi" w:eastAsiaTheme="minorEastAsia" w:hAnsiTheme="minorHAnsi" w:cstheme="minorBidi"/>
                <w:color w:val="000000" w:themeColor="text1"/>
                <w:sz w:val="15"/>
                <w:szCs w:val="15"/>
              </w:rPr>
            </w:pPr>
          </w:p>
        </w:tc>
        <w:tc>
          <w:tcPr>
            <w:tcW w:w="1417" w:type="dxa"/>
            <w:vAlign w:val="center"/>
          </w:tcPr>
          <w:p w:rsidR="006F2F53" w:rsidRPr="003C660F" w:rsidRDefault="006F2F53" w:rsidP="00F74A66">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5.7修辞学概论</w:t>
            </w:r>
          </w:p>
        </w:tc>
        <w:tc>
          <w:tcPr>
            <w:tcW w:w="1593" w:type="dxa"/>
          </w:tcPr>
          <w:p w:rsidR="006F2F53" w:rsidRPr="003C660F" w:rsidRDefault="006F2F53" w:rsidP="006F2F5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1、了解修辞学的基本内容和基本理论</w:t>
            </w:r>
          </w:p>
          <w:p w:rsidR="006F2F53" w:rsidRPr="003C660F" w:rsidRDefault="006F2F53" w:rsidP="006F2F5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2、学习和掌握修辞学在说写中的基本规律</w:t>
            </w:r>
          </w:p>
          <w:p w:rsidR="006F2F53" w:rsidRPr="003C660F" w:rsidRDefault="006F2F53" w:rsidP="006F2F5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3、欣赏修辞学运用中的语言美</w:t>
            </w:r>
          </w:p>
        </w:tc>
        <w:tc>
          <w:tcPr>
            <w:tcW w:w="1809" w:type="dxa"/>
          </w:tcPr>
          <w:p w:rsidR="006F2F53" w:rsidRPr="003C660F" w:rsidRDefault="006F2F53" w:rsidP="006F2F5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1、提高大学生学会聆听和欣赏语言美的能力</w:t>
            </w:r>
          </w:p>
          <w:p w:rsidR="006F2F53" w:rsidRPr="003C660F" w:rsidRDefault="006F2F53" w:rsidP="006F2F5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2、提高大学生运用修辞学规律指导说写的语言运用能力</w:t>
            </w:r>
          </w:p>
          <w:p w:rsidR="006F2F53" w:rsidRPr="003C660F" w:rsidRDefault="006F2F53" w:rsidP="00F2150A">
            <w:pPr>
              <w:adjustRightInd w:val="0"/>
              <w:snapToGrid w:val="0"/>
              <w:spacing w:line="320" w:lineRule="exact"/>
              <w:ind w:firstLineChars="0" w:firstLine="0"/>
              <w:rPr>
                <w:rFonts w:ascii="宋体" w:hAnsi="宋体" w:cstheme="minorBidi"/>
                <w:color w:val="000000" w:themeColor="text1"/>
                <w:szCs w:val="21"/>
              </w:rPr>
            </w:pPr>
          </w:p>
        </w:tc>
        <w:tc>
          <w:tcPr>
            <w:tcW w:w="1560" w:type="dxa"/>
          </w:tcPr>
          <w:p w:rsidR="006F2F53" w:rsidRPr="003C660F" w:rsidRDefault="006F2F53" w:rsidP="006F2F5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1、提高大学生的语言欣赏素养，提升其精神生活的境界</w:t>
            </w:r>
          </w:p>
          <w:p w:rsidR="006F2F53" w:rsidRPr="003C660F" w:rsidRDefault="006F2F53" w:rsidP="006F2F53">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2、提高大学生语言运用的综合素养</w:t>
            </w:r>
          </w:p>
          <w:p w:rsidR="006F2F53" w:rsidRPr="003C660F" w:rsidRDefault="006F2F53" w:rsidP="00F2150A">
            <w:pPr>
              <w:adjustRightInd w:val="0"/>
              <w:snapToGrid w:val="0"/>
              <w:spacing w:line="320" w:lineRule="exact"/>
              <w:ind w:firstLineChars="0" w:firstLine="0"/>
              <w:rPr>
                <w:rFonts w:ascii="宋体" w:hAnsi="宋体" w:cstheme="minorBidi"/>
                <w:color w:val="000000" w:themeColor="text1"/>
                <w:szCs w:val="21"/>
              </w:rPr>
            </w:pPr>
          </w:p>
        </w:tc>
        <w:tc>
          <w:tcPr>
            <w:tcW w:w="1134" w:type="dxa"/>
          </w:tcPr>
          <w:p w:rsidR="006F2F53" w:rsidRPr="003C660F" w:rsidRDefault="006F2F53"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4480"/>
        </w:trPr>
        <w:tc>
          <w:tcPr>
            <w:tcW w:w="1526" w:type="dxa"/>
            <w:vMerge w:val="restart"/>
            <w:vAlign w:val="center"/>
          </w:tcPr>
          <w:p w:rsidR="00A00783" w:rsidRPr="003C660F" w:rsidRDefault="00A00783" w:rsidP="00F2150A">
            <w:pPr>
              <w:spacing w:line="240" w:lineRule="auto"/>
              <w:ind w:firstLineChars="0" w:firstLine="0"/>
              <w:rPr>
                <w:rFonts w:asciiTheme="minorEastAsia" w:eastAsiaTheme="minorEastAsia" w:hAnsiTheme="minorEastAsia" w:cstheme="minorBidi"/>
                <w:b/>
                <w:color w:val="000000" w:themeColor="text1"/>
                <w:szCs w:val="21"/>
              </w:rPr>
            </w:pPr>
          </w:p>
          <w:p w:rsidR="00A00783" w:rsidRPr="003C660F" w:rsidRDefault="00A00783" w:rsidP="00F2150A">
            <w:pPr>
              <w:spacing w:line="240" w:lineRule="auto"/>
              <w:ind w:firstLineChars="0" w:firstLine="0"/>
              <w:rPr>
                <w:rFonts w:asciiTheme="minorEastAsia" w:eastAsiaTheme="minorEastAsia" w:hAnsiTheme="minorEastAsia" w:cstheme="minorBidi"/>
                <w:b/>
                <w:color w:val="000000" w:themeColor="text1"/>
                <w:szCs w:val="21"/>
              </w:rPr>
            </w:pPr>
          </w:p>
          <w:p w:rsidR="00A00783" w:rsidRPr="003C660F" w:rsidRDefault="00A00783" w:rsidP="00F2150A">
            <w:pPr>
              <w:spacing w:line="240" w:lineRule="auto"/>
              <w:ind w:firstLineChars="0" w:firstLine="0"/>
              <w:rPr>
                <w:rFonts w:asciiTheme="minorEastAsia" w:eastAsiaTheme="minorEastAsia" w:hAnsiTheme="minorEastAsia" w:cstheme="minorBidi"/>
                <w:b/>
                <w:color w:val="000000" w:themeColor="text1"/>
                <w:szCs w:val="21"/>
              </w:rPr>
            </w:pPr>
          </w:p>
          <w:p w:rsidR="00A00783" w:rsidRPr="003C660F" w:rsidRDefault="00A00783" w:rsidP="00F2150A">
            <w:pPr>
              <w:spacing w:line="240" w:lineRule="auto"/>
              <w:ind w:firstLineChars="0" w:firstLine="0"/>
              <w:rPr>
                <w:rFonts w:asciiTheme="minorEastAsia" w:eastAsiaTheme="minorEastAsia" w:hAnsiTheme="minorEastAsia" w:cstheme="minorBidi"/>
                <w:b/>
                <w:color w:val="000000" w:themeColor="text1"/>
                <w:szCs w:val="21"/>
              </w:rPr>
            </w:pPr>
          </w:p>
          <w:p w:rsidR="00A00783" w:rsidRPr="003C660F" w:rsidRDefault="009013FE" w:rsidP="009013FE">
            <w:pPr>
              <w:spacing w:line="240" w:lineRule="auto"/>
              <w:ind w:firstLineChars="0" w:firstLine="0"/>
              <w:rPr>
                <w:rFonts w:asciiTheme="minorEastAsia" w:eastAsiaTheme="minorEastAsia" w:hAnsiTheme="minorEastAsia" w:cstheme="minorBidi"/>
                <w:b/>
                <w:color w:val="000000" w:themeColor="text1"/>
                <w:szCs w:val="21"/>
              </w:rPr>
            </w:pPr>
            <w:r w:rsidRPr="003C660F">
              <w:rPr>
                <w:rFonts w:asciiTheme="minorEastAsia" w:eastAsiaTheme="minorEastAsia" w:hAnsiTheme="minorEastAsia" w:cstheme="minorBidi" w:hint="eastAsia"/>
                <w:b/>
                <w:color w:val="000000" w:themeColor="text1"/>
                <w:szCs w:val="21"/>
              </w:rPr>
              <w:t>心理健康</w:t>
            </w:r>
          </w:p>
        </w:tc>
        <w:tc>
          <w:tcPr>
            <w:tcW w:w="1417" w:type="dxa"/>
            <w:vAlign w:val="center"/>
          </w:tcPr>
          <w:p w:rsidR="00A00783" w:rsidRDefault="00A00783"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6.1发展心理学</w:t>
            </w:r>
          </w:p>
          <w:p w:rsidR="009913D8" w:rsidRPr="003C660F" w:rsidRDefault="009913D8" w:rsidP="00F2150A">
            <w:pPr>
              <w:adjustRightInd w:val="0"/>
              <w:snapToGrid w:val="0"/>
              <w:spacing w:line="320" w:lineRule="exact"/>
              <w:ind w:firstLineChars="0" w:firstLine="0"/>
              <w:jc w:val="center"/>
              <w:rPr>
                <w:rFonts w:ascii="宋体" w:hAnsi="宋体" w:cstheme="minorBidi"/>
                <w:color w:val="000000" w:themeColor="text1"/>
                <w:szCs w:val="21"/>
              </w:rPr>
            </w:pPr>
            <w:r>
              <w:rPr>
                <w:rFonts w:asciiTheme="minorEastAsia" w:eastAsiaTheme="minorEastAsia" w:hAnsiTheme="minorEastAsia" w:cstheme="minorBidi" w:hint="eastAsia"/>
                <w:color w:val="FF0000"/>
                <w:sz w:val="32"/>
                <w:szCs w:val="32"/>
              </w:rPr>
              <w:t>（</w:t>
            </w:r>
            <w:r w:rsidRPr="009913D8">
              <w:rPr>
                <w:rFonts w:asciiTheme="minorEastAsia" w:eastAsiaTheme="minorEastAsia" w:hAnsiTheme="minorEastAsia" w:cstheme="minorBidi" w:hint="eastAsia"/>
                <w:color w:val="FF0000"/>
                <w:szCs w:val="21"/>
              </w:rPr>
              <w:t>已开设）</w:t>
            </w:r>
          </w:p>
        </w:tc>
        <w:tc>
          <w:tcPr>
            <w:tcW w:w="1593" w:type="dxa"/>
          </w:tcPr>
          <w:p w:rsidR="00A00783" w:rsidRPr="003C660F" w:rsidRDefault="00A00783"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1、掌握发展心理学基本理论</w:t>
            </w:r>
          </w:p>
          <w:p w:rsidR="00A00783" w:rsidRPr="003C660F" w:rsidRDefault="00A00783"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2、了解个体各年龄阶段心理发展的特点与规律</w:t>
            </w:r>
          </w:p>
          <w:p w:rsidR="00A00783" w:rsidRPr="003C660F" w:rsidRDefault="00A00783"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3、不同心理学流派的心理学家关于心理发展的理论</w:t>
            </w:r>
          </w:p>
        </w:tc>
        <w:tc>
          <w:tcPr>
            <w:tcW w:w="1809" w:type="dxa"/>
          </w:tcPr>
          <w:p w:rsidR="00A00783" w:rsidRPr="003C660F" w:rsidRDefault="00A00783"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1、培养大学生掌握发展心理学的基础理论和系统的专业知识</w:t>
            </w:r>
          </w:p>
          <w:p w:rsidR="00A00783" w:rsidRPr="003C660F" w:rsidRDefault="00A00783"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2、体验、领悟和训练大学生生活、学习、交往和情绪情感等必备的心理健康技能</w:t>
            </w:r>
          </w:p>
          <w:p w:rsidR="00A00783" w:rsidRPr="003C660F" w:rsidRDefault="00A00783"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3、形成大学生心理和谐、心理平衡、心理调节和心理保健的能力和技巧</w:t>
            </w:r>
          </w:p>
        </w:tc>
        <w:tc>
          <w:tcPr>
            <w:tcW w:w="1560" w:type="dxa"/>
          </w:tcPr>
          <w:p w:rsidR="00A00783" w:rsidRPr="003C660F" w:rsidRDefault="00A00783"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1、建立积极、自信的自我形象</w:t>
            </w:r>
          </w:p>
          <w:p w:rsidR="00A00783" w:rsidRPr="003C660F" w:rsidRDefault="00A00783"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2、提高大学生自身心理素质</w:t>
            </w:r>
          </w:p>
          <w:p w:rsidR="00A00783" w:rsidRPr="003C660F" w:rsidRDefault="00A00783" w:rsidP="00F2150A">
            <w:pPr>
              <w:adjustRightInd w:val="0"/>
              <w:snapToGrid w:val="0"/>
              <w:spacing w:line="320" w:lineRule="exact"/>
              <w:ind w:firstLineChars="0" w:firstLine="0"/>
              <w:rPr>
                <w:rFonts w:ascii="宋体" w:hAnsi="宋体" w:cstheme="minorBidi"/>
                <w:color w:val="000000" w:themeColor="text1"/>
                <w:szCs w:val="21"/>
              </w:rPr>
            </w:pPr>
          </w:p>
        </w:tc>
        <w:tc>
          <w:tcPr>
            <w:tcW w:w="1134" w:type="dxa"/>
          </w:tcPr>
          <w:p w:rsidR="00A00783" w:rsidRPr="009913D8" w:rsidRDefault="009913D8" w:rsidP="00F2150A">
            <w:pPr>
              <w:spacing w:line="240" w:lineRule="auto"/>
              <w:ind w:firstLineChars="0" w:firstLine="0"/>
              <w:rPr>
                <w:rFonts w:asciiTheme="minorEastAsia" w:eastAsiaTheme="minorEastAsia" w:hAnsiTheme="minorEastAsia" w:cstheme="minorBidi"/>
                <w:color w:val="FF0000"/>
                <w:sz w:val="44"/>
                <w:szCs w:val="44"/>
              </w:rPr>
            </w:pPr>
            <w:r w:rsidRPr="009913D8">
              <w:rPr>
                <w:rFonts w:asciiTheme="minorEastAsia" w:eastAsiaTheme="minorEastAsia" w:hAnsiTheme="minorEastAsia" w:cstheme="minorBidi" w:hint="eastAsia"/>
                <w:color w:val="FF0000"/>
                <w:sz w:val="44"/>
                <w:szCs w:val="44"/>
              </w:rPr>
              <w:t>*</w:t>
            </w:r>
          </w:p>
        </w:tc>
      </w:tr>
      <w:tr w:rsidR="003C660F" w:rsidRPr="003C660F" w:rsidTr="009913D8">
        <w:trPr>
          <w:trHeight w:val="434"/>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Default="00F2150A" w:rsidP="00F74A66">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6.</w:t>
            </w:r>
            <w:r w:rsidR="00F74A66" w:rsidRPr="003C660F">
              <w:rPr>
                <w:rFonts w:ascii="宋体" w:hAnsi="宋体" w:cstheme="minorBidi" w:hint="eastAsia"/>
                <w:color w:val="000000" w:themeColor="text1"/>
                <w:szCs w:val="21"/>
              </w:rPr>
              <w:t>2</w:t>
            </w:r>
            <w:r w:rsidRPr="003C660F">
              <w:rPr>
                <w:rFonts w:ascii="宋体" w:hAnsi="宋体" w:cstheme="minorBidi" w:hint="eastAsia"/>
                <w:color w:val="000000" w:themeColor="text1"/>
                <w:szCs w:val="21"/>
              </w:rPr>
              <w:t>情绪管理</w:t>
            </w:r>
          </w:p>
          <w:p w:rsidR="00585F2B" w:rsidRPr="00585F2B" w:rsidRDefault="00585F2B" w:rsidP="00F74A66">
            <w:pPr>
              <w:adjustRightInd w:val="0"/>
              <w:snapToGrid w:val="0"/>
              <w:spacing w:line="320" w:lineRule="exact"/>
              <w:ind w:firstLineChars="0" w:firstLine="0"/>
              <w:jc w:val="center"/>
              <w:rPr>
                <w:rFonts w:ascii="宋体" w:hAnsi="宋体" w:cstheme="minorBidi"/>
                <w:color w:val="FF0000"/>
                <w:szCs w:val="21"/>
              </w:rPr>
            </w:pPr>
            <w:r w:rsidRPr="00585F2B">
              <w:rPr>
                <w:rFonts w:ascii="宋体" w:hAnsi="宋体" w:cstheme="minorBidi" w:hint="eastAsia"/>
                <w:color w:val="FF0000"/>
                <w:szCs w:val="21"/>
              </w:rPr>
              <w:t>（已开设）</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1、帮助大学生了解和掌握情绪的相关知识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2、认清情绪与压力的关系</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3、知晓大学生压力的类型和影响</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1、提高学会科学地识别和表达情绪和压力的能力，并以积极心理学的视角来看待情绪和压力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2、掌握情绪和压力的自我调节及心理干预技术</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3、掌握应对压力的方法</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1、正确认识和处理学习、生活以及以后工作等方面遇到的情绪和压力问题，保持一个积极、健康、阳</w:t>
            </w:r>
            <w:r w:rsidR="00233283" w:rsidRPr="003C660F">
              <w:rPr>
                <w:rFonts w:ascii="宋体" w:hAnsi="宋体" w:cstheme="minorBidi" w:hint="eastAsia"/>
                <w:color w:val="000000" w:themeColor="text1"/>
                <w:szCs w:val="21"/>
              </w:rPr>
              <w:t>光</w:t>
            </w:r>
            <w:r w:rsidRPr="003C660F">
              <w:rPr>
                <w:rFonts w:ascii="宋体" w:hAnsi="宋体" w:cstheme="minorBidi" w:hint="eastAsia"/>
                <w:color w:val="000000" w:themeColor="text1"/>
                <w:szCs w:val="21"/>
              </w:rPr>
              <w:t>的心态</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2、培养大学生恰当表达情绪，理性管理和调节情绪的素养</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p>
        </w:tc>
        <w:tc>
          <w:tcPr>
            <w:tcW w:w="1134" w:type="dxa"/>
          </w:tcPr>
          <w:p w:rsidR="00585F2B" w:rsidRPr="009913D8" w:rsidRDefault="00585F2B" w:rsidP="00585F2B">
            <w:pPr>
              <w:spacing w:line="240" w:lineRule="auto"/>
              <w:ind w:firstLineChars="0" w:firstLine="0"/>
              <w:jc w:val="left"/>
              <w:rPr>
                <w:rFonts w:asciiTheme="minorEastAsia" w:eastAsiaTheme="minorEastAsia" w:hAnsiTheme="minorEastAsia" w:cstheme="minorBidi"/>
                <w:color w:val="FF0000"/>
                <w:sz w:val="44"/>
                <w:szCs w:val="44"/>
              </w:rPr>
            </w:pPr>
            <w:r w:rsidRPr="009913D8">
              <w:rPr>
                <w:rFonts w:asciiTheme="minorEastAsia" w:eastAsiaTheme="minorEastAsia" w:hAnsiTheme="minorEastAsia" w:cstheme="minorBidi" w:hint="eastAsia"/>
                <w:color w:val="FF0000"/>
                <w:sz w:val="44"/>
                <w:szCs w:val="44"/>
              </w:rPr>
              <w:t>*</w:t>
            </w: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353"/>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74A66">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6.</w:t>
            </w:r>
            <w:r w:rsidR="00F74A66" w:rsidRPr="003C660F">
              <w:rPr>
                <w:rFonts w:ascii="宋体" w:hAnsi="宋体" w:cstheme="minorBidi" w:hint="eastAsia"/>
                <w:color w:val="000000" w:themeColor="text1"/>
                <w:szCs w:val="21"/>
              </w:rPr>
              <w:t>3</w:t>
            </w:r>
            <w:r w:rsidRPr="003C660F">
              <w:rPr>
                <w:rFonts w:ascii="宋体" w:hAnsi="宋体" w:cstheme="minorBidi" w:hint="eastAsia"/>
                <w:color w:val="000000" w:themeColor="text1"/>
                <w:szCs w:val="21"/>
              </w:rPr>
              <w:t>择业心理探析</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1、了解求职择业过程中常见的心理误区</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2、明确求职择业过程中需要</w:t>
            </w:r>
            <w:r w:rsidRPr="003C660F">
              <w:rPr>
                <w:rFonts w:ascii="宋体" w:hAnsi="宋体" w:cstheme="minorBidi" w:hint="eastAsia"/>
                <w:color w:val="000000" w:themeColor="text1"/>
                <w:szCs w:val="21"/>
              </w:rPr>
              <w:lastRenderedPageBreak/>
              <w:t>具备的心理准备和良好的就业意识</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1、树立择业应有的心理准备和就业意识观</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2、掌握就业必须要做好的心理调</w:t>
            </w:r>
            <w:r w:rsidRPr="003C660F">
              <w:rPr>
                <w:rFonts w:ascii="宋体" w:hAnsi="宋体" w:cstheme="minorBidi" w:hint="eastAsia"/>
                <w:color w:val="000000" w:themeColor="text1"/>
                <w:szCs w:val="21"/>
              </w:rPr>
              <w:lastRenderedPageBreak/>
              <w:t>适方法</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1、树立良好的择业心理认知</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2、培养择业和就业的积极心态</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2、具备择业和就业过程的心理调适素养</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421"/>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Default="00F2150A" w:rsidP="00F74A66">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6.</w:t>
            </w:r>
            <w:r w:rsidR="00F74A66" w:rsidRPr="003C660F">
              <w:rPr>
                <w:rFonts w:ascii="宋体" w:hAnsi="宋体" w:cstheme="minorBidi" w:hint="eastAsia"/>
                <w:color w:val="000000" w:themeColor="text1"/>
                <w:szCs w:val="21"/>
              </w:rPr>
              <w:t>4</w:t>
            </w:r>
            <w:r w:rsidRPr="003C660F">
              <w:rPr>
                <w:rFonts w:ascii="宋体" w:hAnsi="宋体" w:cstheme="minorBidi" w:hint="eastAsia"/>
                <w:color w:val="000000" w:themeColor="text1"/>
                <w:szCs w:val="21"/>
              </w:rPr>
              <w:t>大学生人际交往心理学</w:t>
            </w:r>
          </w:p>
          <w:p w:rsidR="00585F2B" w:rsidRPr="00585F2B" w:rsidRDefault="00585F2B" w:rsidP="00F74A66">
            <w:pPr>
              <w:adjustRightInd w:val="0"/>
              <w:snapToGrid w:val="0"/>
              <w:spacing w:line="320" w:lineRule="exact"/>
              <w:ind w:firstLineChars="0" w:firstLine="0"/>
              <w:rPr>
                <w:rFonts w:ascii="宋体" w:hAnsi="宋体" w:cstheme="minorBidi"/>
                <w:color w:val="FF0000"/>
                <w:szCs w:val="21"/>
              </w:rPr>
            </w:pPr>
            <w:r w:rsidRPr="00585F2B">
              <w:rPr>
                <w:rFonts w:ascii="宋体" w:hAnsi="宋体" w:cstheme="minorBidi" w:hint="eastAsia"/>
                <w:color w:val="FF0000"/>
                <w:szCs w:val="21"/>
              </w:rPr>
              <w:t>（已开设）</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1、理解人际交往的含义和人际交往的意义</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2、了解掌握大学生人际交往的心理特点</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3、理解并掌握大学生人际交往过程中心理特点与交往的技巧</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1、学会运用掌握的人际交际心理学的理论和知识，去分析和解决现实社会中的人际关系现象及问题的能力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2、具备有效调整人际关系，不断改善人际关系和发展新型人际关系的能力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1、塑造大学生良好的个性品质</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2、在和谐、融洽的人际关系中保持积极健康的心理状态</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p>
        </w:tc>
        <w:tc>
          <w:tcPr>
            <w:tcW w:w="1134" w:type="dxa"/>
          </w:tcPr>
          <w:p w:rsidR="00585F2B" w:rsidRPr="009913D8" w:rsidRDefault="00585F2B" w:rsidP="00585F2B">
            <w:pPr>
              <w:spacing w:line="240" w:lineRule="auto"/>
              <w:ind w:firstLineChars="0" w:firstLine="0"/>
              <w:jc w:val="left"/>
              <w:rPr>
                <w:rFonts w:asciiTheme="minorEastAsia" w:eastAsiaTheme="minorEastAsia" w:hAnsiTheme="minorEastAsia" w:cstheme="minorBidi"/>
                <w:color w:val="FF0000"/>
                <w:sz w:val="44"/>
                <w:szCs w:val="44"/>
              </w:rPr>
            </w:pPr>
            <w:r w:rsidRPr="009913D8">
              <w:rPr>
                <w:rFonts w:asciiTheme="minorEastAsia" w:eastAsiaTheme="minorEastAsia" w:hAnsiTheme="minorEastAsia" w:cstheme="minorBidi" w:hint="eastAsia"/>
                <w:color w:val="FF0000"/>
                <w:sz w:val="44"/>
                <w:szCs w:val="44"/>
              </w:rPr>
              <w:t>*</w:t>
            </w: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299"/>
        </w:trPr>
        <w:tc>
          <w:tcPr>
            <w:tcW w:w="1526" w:type="dxa"/>
            <w:vMerge w:val="restart"/>
            <w:vAlign w:val="center"/>
          </w:tcPr>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9013FE" w:rsidP="00F2150A">
            <w:pPr>
              <w:spacing w:line="240" w:lineRule="auto"/>
              <w:ind w:firstLineChars="0" w:firstLine="0"/>
              <w:jc w:val="center"/>
              <w:rPr>
                <w:rFonts w:ascii="宋体" w:hAnsi="宋体" w:cstheme="minorBidi"/>
                <w:b/>
                <w:color w:val="000000" w:themeColor="text1"/>
                <w:szCs w:val="21"/>
              </w:rPr>
            </w:pPr>
            <w:r w:rsidRPr="003C660F">
              <w:rPr>
                <w:rFonts w:ascii="宋体" w:hAnsi="宋体" w:cstheme="minorBidi" w:hint="eastAsia"/>
                <w:b/>
                <w:color w:val="000000" w:themeColor="text1"/>
                <w:szCs w:val="21"/>
              </w:rPr>
              <w:t>历史智慧</w:t>
            </w: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p w:rsidR="00F2150A" w:rsidRPr="003C660F" w:rsidRDefault="00F2150A" w:rsidP="00F2150A">
            <w:pPr>
              <w:spacing w:line="240" w:lineRule="auto"/>
              <w:ind w:firstLineChars="0" w:firstLine="0"/>
              <w:rPr>
                <w:rFonts w:ascii="宋体" w:hAnsi="宋体" w:cstheme="minorBidi"/>
                <w:b/>
                <w:color w:val="000000" w:themeColor="text1"/>
                <w:szCs w:val="21"/>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7.1</w:t>
            </w:r>
            <w:r w:rsidRPr="003C660F">
              <w:rPr>
                <w:rFonts w:ascii="宋体" w:hAnsi="宋体" w:cstheme="minorBidi"/>
                <w:color w:val="000000" w:themeColor="text1"/>
                <w:szCs w:val="21"/>
              </w:rPr>
              <w:t>中国文化概论</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1、使大学生较为系统地了解中国文化的发展概况</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2、使大学生了解中国文化的知识结构</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3、使大学生更加准确而深刻地认识中华民族自身，更加理性地态度创造更加美好的新文化</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1、提高大学生对中国文化的观察能力和造型表现能力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2、提高大学生对中国文化的创新思维和审美水平</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3、培养和提升大学生有效地把中国传统文化应用到日常生活当中的能力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1、培养大学生的民族责任感、理想、追求、价值取向、审美情趣</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2、培养大学生做人的基本素质</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3、提高大学生的人文素养</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312"/>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7.2</w:t>
            </w:r>
            <w:r w:rsidRPr="003C660F">
              <w:rPr>
                <w:rFonts w:ascii="宋体" w:hAnsi="宋体" w:cstheme="minorBidi"/>
                <w:color w:val="000000" w:themeColor="text1"/>
                <w:szCs w:val="21"/>
              </w:rPr>
              <w:t>中华传统文化与当今世界</w:t>
            </w:r>
          </w:p>
          <w:p w:rsidR="004129D0" w:rsidRPr="004129D0" w:rsidRDefault="004129D0" w:rsidP="00F2150A">
            <w:pPr>
              <w:adjustRightInd w:val="0"/>
              <w:snapToGrid w:val="0"/>
              <w:spacing w:line="320" w:lineRule="exact"/>
              <w:ind w:firstLineChars="0" w:firstLine="0"/>
              <w:jc w:val="center"/>
              <w:rPr>
                <w:rFonts w:ascii="宋体" w:hAnsi="宋体" w:cstheme="minorBidi"/>
                <w:color w:val="FF0000"/>
                <w:szCs w:val="21"/>
              </w:rPr>
            </w:pPr>
            <w:r w:rsidRPr="004129D0">
              <w:rPr>
                <w:rFonts w:ascii="宋体" w:hAnsi="宋体" w:cstheme="minorBidi" w:hint="eastAsia"/>
                <w:color w:val="FF0000"/>
                <w:szCs w:val="21"/>
              </w:rPr>
              <w:t>（已开设）</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1、了解和掌握中华优秀传统文化的精髓、智慧和历史经验</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2、明确中华优秀传统文化对当今世界的价值和意义</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1、大学生深入挖掘中华传统文化的当代价值，结合时代特点，继承和弘扬中华优秀传统文化</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2、大学生不断增强推动中华优秀传统文化创造性转化和创新性发展的能力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1、大学生要在全球化中保持民族精神，清醒地分析和选择西方文化中的精华部分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2、正确认知在世界文化激荡中站稳脚跟筑牢坚实根基，增强文化自信</w:t>
            </w:r>
          </w:p>
        </w:tc>
        <w:tc>
          <w:tcPr>
            <w:tcW w:w="1134" w:type="dxa"/>
          </w:tcPr>
          <w:p w:rsidR="004129D0" w:rsidRPr="009913D8" w:rsidRDefault="004129D0" w:rsidP="004129D0">
            <w:pPr>
              <w:spacing w:line="240" w:lineRule="auto"/>
              <w:ind w:firstLineChars="0" w:firstLine="0"/>
              <w:jc w:val="left"/>
              <w:rPr>
                <w:rFonts w:asciiTheme="minorEastAsia" w:eastAsiaTheme="minorEastAsia" w:hAnsiTheme="minorEastAsia" w:cstheme="minorBidi"/>
                <w:color w:val="FF0000"/>
                <w:sz w:val="44"/>
                <w:szCs w:val="44"/>
              </w:rPr>
            </w:pPr>
            <w:r w:rsidRPr="009913D8">
              <w:rPr>
                <w:rFonts w:asciiTheme="minorEastAsia" w:eastAsiaTheme="minorEastAsia" w:hAnsiTheme="minorEastAsia" w:cstheme="minorBidi" w:hint="eastAsia"/>
                <w:color w:val="FF0000"/>
                <w:sz w:val="44"/>
                <w:szCs w:val="44"/>
              </w:rPr>
              <w:t>*</w:t>
            </w: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339"/>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7.3</w:t>
            </w:r>
            <w:r w:rsidRPr="003C660F">
              <w:rPr>
                <w:rFonts w:ascii="宋体" w:hAnsi="宋体" w:cstheme="minorBidi"/>
                <w:color w:val="000000" w:themeColor="text1"/>
                <w:szCs w:val="21"/>
              </w:rPr>
              <w:t>汉字</w:t>
            </w:r>
            <w:r w:rsidRPr="003C660F">
              <w:rPr>
                <w:rFonts w:ascii="宋体" w:hAnsi="宋体" w:cstheme="minorBidi" w:hint="eastAsia"/>
                <w:color w:val="000000" w:themeColor="text1"/>
                <w:szCs w:val="21"/>
              </w:rPr>
              <w:t>里</w:t>
            </w:r>
            <w:r w:rsidRPr="003C660F">
              <w:rPr>
                <w:rFonts w:ascii="宋体" w:hAnsi="宋体" w:cstheme="minorBidi"/>
                <w:color w:val="000000" w:themeColor="text1"/>
                <w:szCs w:val="21"/>
              </w:rPr>
              <w:t>的中国文化</w:t>
            </w:r>
          </w:p>
          <w:p w:rsidR="00585F2B" w:rsidRPr="00585F2B" w:rsidRDefault="00585F2B" w:rsidP="00F2150A">
            <w:pPr>
              <w:adjustRightInd w:val="0"/>
              <w:snapToGrid w:val="0"/>
              <w:spacing w:line="320" w:lineRule="exact"/>
              <w:ind w:firstLineChars="0" w:firstLine="0"/>
              <w:jc w:val="center"/>
              <w:rPr>
                <w:rFonts w:ascii="宋体" w:hAnsi="宋体" w:cstheme="minorBidi"/>
                <w:color w:val="FF0000"/>
                <w:szCs w:val="21"/>
              </w:rPr>
            </w:pPr>
            <w:r w:rsidRPr="00585F2B">
              <w:rPr>
                <w:rFonts w:ascii="宋体" w:hAnsi="宋体" w:cstheme="minorBidi" w:hint="eastAsia"/>
                <w:color w:val="FF0000"/>
                <w:szCs w:val="21"/>
              </w:rPr>
              <w:t>（已开设）</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1、了解汉字的起源及其演变过程</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2、熟悉每一个</w:t>
            </w:r>
            <w:r w:rsidRPr="003C660F">
              <w:rPr>
                <w:rFonts w:ascii="宋体" w:hAnsi="宋体" w:cstheme="minorBidi" w:hint="eastAsia"/>
                <w:color w:val="000000" w:themeColor="text1"/>
                <w:szCs w:val="21"/>
              </w:rPr>
              <w:lastRenderedPageBreak/>
              <w:t>演变阶段的汉字字体特点</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3、欣赏中国独特的汉字书法艺术</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1、提高大学生汉字书写能力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2、提高大学生汉字运用能力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3、提升大学生弘扬汉字文化的自觉性</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1、增强对中国文化和汉字文化的自信</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2、以开放的心</w:t>
            </w:r>
            <w:r w:rsidRPr="003C660F">
              <w:rPr>
                <w:rFonts w:ascii="宋体" w:hAnsi="宋体" w:cstheme="minorBidi" w:hint="eastAsia"/>
                <w:color w:val="000000" w:themeColor="text1"/>
                <w:szCs w:val="21"/>
              </w:rPr>
              <w:lastRenderedPageBreak/>
              <w:t>态对待中国的汉字文化</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p>
        </w:tc>
        <w:tc>
          <w:tcPr>
            <w:tcW w:w="1134" w:type="dxa"/>
          </w:tcPr>
          <w:p w:rsidR="00585F2B" w:rsidRPr="009913D8" w:rsidRDefault="00585F2B" w:rsidP="00585F2B">
            <w:pPr>
              <w:spacing w:line="240" w:lineRule="auto"/>
              <w:ind w:firstLineChars="0" w:firstLine="0"/>
              <w:jc w:val="left"/>
              <w:rPr>
                <w:rFonts w:asciiTheme="minorEastAsia" w:eastAsiaTheme="minorEastAsia" w:hAnsiTheme="minorEastAsia" w:cstheme="minorBidi"/>
                <w:color w:val="FF0000"/>
                <w:sz w:val="44"/>
                <w:szCs w:val="44"/>
              </w:rPr>
            </w:pPr>
            <w:r w:rsidRPr="009913D8">
              <w:rPr>
                <w:rFonts w:asciiTheme="minorEastAsia" w:eastAsiaTheme="minorEastAsia" w:hAnsiTheme="minorEastAsia" w:cstheme="minorBidi" w:hint="eastAsia"/>
                <w:color w:val="FF0000"/>
                <w:sz w:val="44"/>
                <w:szCs w:val="44"/>
              </w:rPr>
              <w:lastRenderedPageBreak/>
              <w:t>*</w:t>
            </w: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298"/>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7.4孔</w:t>
            </w:r>
            <w:r w:rsidRPr="003C660F">
              <w:rPr>
                <w:rFonts w:ascii="宋体" w:hAnsi="宋体" w:cstheme="minorBidi"/>
                <w:color w:val="000000" w:themeColor="text1"/>
                <w:szCs w:val="21"/>
              </w:rPr>
              <w:t>孟思想与智慧</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1、掌握孔孟思想的主要内容</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2、区分孔孟思想的异同</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3、了解孔孟思想的现实意义</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1、提升大学生阅读和欣赏古典文献的能力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2、培养大学生的思辨能力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3、培养大学生的追求真善美的能力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1、帮助当代大学生树立正确的人生价值观</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2、塑造当代大学生自立、自强的人格特质</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3、培育大学生自觉的责任意识和社会使命感</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312"/>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7.5</w:t>
            </w:r>
            <w:r w:rsidRPr="003C660F">
              <w:rPr>
                <w:rFonts w:ascii="宋体" w:hAnsi="宋体" w:cstheme="minorBidi"/>
                <w:color w:val="000000" w:themeColor="text1"/>
                <w:szCs w:val="21"/>
              </w:rPr>
              <w:t>老庄思想</w:t>
            </w:r>
            <w:r w:rsidRPr="003C660F">
              <w:rPr>
                <w:rFonts w:ascii="宋体" w:hAnsi="宋体" w:cstheme="minorBidi" w:hint="eastAsia"/>
                <w:color w:val="000000" w:themeColor="text1"/>
                <w:szCs w:val="21"/>
              </w:rPr>
              <w:t>与人生</w:t>
            </w:r>
            <w:r w:rsidRPr="003C660F">
              <w:rPr>
                <w:rFonts w:ascii="宋体" w:hAnsi="宋体" w:cstheme="minorBidi"/>
                <w:color w:val="000000" w:themeColor="text1"/>
                <w:szCs w:val="21"/>
              </w:rPr>
              <w:t>智慧</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1、掌握老庄思想的主要内容</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2、区分老庄思想的异同</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3、了解老庄思想的现实意义</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1、培养大学生阅读和欣赏经典文献的能力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2、培养大学生敏锐睿智的思辨特质</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3、掌握并学会运用老庄思想中的哲学思想和哲学方法</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1、培养大学生朴素的道德情操和道德品质</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2、培养大学生尊重自然规律和可持续发展观的素质</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3、培养大学生追求和谐的社会认知感</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407"/>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7.6</w:t>
            </w:r>
            <w:r w:rsidRPr="003C660F">
              <w:rPr>
                <w:rFonts w:ascii="宋体" w:hAnsi="宋体" w:cstheme="minorBidi"/>
                <w:color w:val="000000" w:themeColor="text1"/>
                <w:szCs w:val="21"/>
              </w:rPr>
              <w:t>墨子思想与大学生价值追求</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1、掌握墨子思想的主要内容</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2、掌握墨子思想中的哲学思想和方法</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3、了解老庄思想的现实意义</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1学会运用墨子核心思想的能力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2、掌握和运用墨子哲学思想和方法的能力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1、培养大学生勤俭简约的传统美德</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2、进行自我教育，培养自我德才兼备的素质</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3、培养大学生兼爱意识，追求和平生活</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366"/>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7.7读《论语》智慧</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提升人生修养</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1、感受《论语》的文学魅力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2、理解运用《论语》中关于学习、从政和为人处世的名言警句</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3、感受孔子光辉人格魅力与</w:t>
            </w:r>
            <w:r w:rsidRPr="003C660F">
              <w:rPr>
                <w:rFonts w:ascii="宋体" w:hAnsi="宋体" w:cstheme="minorBidi" w:hint="eastAsia"/>
                <w:color w:val="000000" w:themeColor="text1"/>
                <w:szCs w:val="21"/>
              </w:rPr>
              <w:lastRenderedPageBreak/>
              <w:t>修养</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1、提高大学生学习的能力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2、提升大学生自我修养的能力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3、增强大学生学习与实践相结合的能力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1、培养大学生的人格修养</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2、培养大学生社会责任感</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3、增强大学生的文化自信</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285"/>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Default="00F2150A" w:rsidP="00F2150A">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宋体" w:hAnsi="宋体" w:cstheme="minorBidi" w:hint="eastAsia"/>
                <w:color w:val="000000" w:themeColor="text1"/>
                <w:szCs w:val="21"/>
              </w:rPr>
              <w:t>7.8《大学》里的人生智慧与使命担当</w:t>
            </w:r>
          </w:p>
          <w:p w:rsidR="00585F2B" w:rsidRPr="00585F2B" w:rsidRDefault="00585F2B" w:rsidP="00F2150A">
            <w:pPr>
              <w:adjustRightInd w:val="0"/>
              <w:snapToGrid w:val="0"/>
              <w:spacing w:line="320" w:lineRule="exact"/>
              <w:ind w:firstLineChars="0" w:firstLine="0"/>
              <w:jc w:val="center"/>
              <w:rPr>
                <w:rFonts w:ascii="宋体" w:hAnsi="宋体" w:cstheme="minorBidi"/>
                <w:color w:val="FF0000"/>
                <w:szCs w:val="21"/>
              </w:rPr>
            </w:pPr>
            <w:r w:rsidRPr="00585F2B">
              <w:rPr>
                <w:rFonts w:ascii="宋体" w:hAnsi="宋体" w:cstheme="minorBidi" w:hint="eastAsia"/>
                <w:color w:val="FF0000"/>
                <w:szCs w:val="21"/>
              </w:rPr>
              <w:t>（已开设）</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1、了解《大学》的思想的基本知识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2、了解《大学》中思想及其对中国文化的影响</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1、理解《大学》的思想感情</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2、具备以《大学》思想为本进行自我修养的培养</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3、将《大学》思想应用到大学生的生活和学习中，培养当代大学生的家国情怀</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1、大学生树立积极健康的世界观和价值观</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2、大学生进行自我修养的砥砺</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3、培养大学生的社会责任感和家国情怀</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p w:rsidR="00585F2B" w:rsidRPr="009913D8" w:rsidRDefault="00585F2B" w:rsidP="00585F2B">
            <w:pPr>
              <w:spacing w:line="240" w:lineRule="auto"/>
              <w:ind w:firstLineChars="0" w:firstLine="0"/>
              <w:jc w:val="left"/>
              <w:rPr>
                <w:rFonts w:asciiTheme="minorEastAsia" w:eastAsiaTheme="minorEastAsia" w:hAnsiTheme="minorEastAsia" w:cstheme="minorBidi"/>
                <w:color w:val="FF0000"/>
                <w:sz w:val="44"/>
                <w:szCs w:val="44"/>
              </w:rPr>
            </w:pPr>
            <w:r w:rsidRPr="009913D8">
              <w:rPr>
                <w:rFonts w:asciiTheme="minorEastAsia" w:eastAsiaTheme="minorEastAsia" w:hAnsiTheme="minorEastAsia" w:cstheme="minorBidi" w:hint="eastAsia"/>
                <w:color w:val="FF0000"/>
                <w:sz w:val="44"/>
                <w:szCs w:val="44"/>
              </w:rPr>
              <w:t>*</w:t>
            </w: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r>
      <w:tr w:rsidR="003C660F" w:rsidRPr="003C660F" w:rsidTr="009913D8">
        <w:trPr>
          <w:trHeight w:val="285"/>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74A66" w:rsidP="00F74A66">
            <w:pPr>
              <w:adjustRightInd w:val="0"/>
              <w:snapToGrid w:val="0"/>
              <w:spacing w:line="320" w:lineRule="exact"/>
              <w:ind w:firstLineChars="0" w:firstLine="0"/>
              <w:jc w:val="center"/>
              <w:rPr>
                <w:rFonts w:ascii="宋体" w:hAnsi="宋体" w:cstheme="minorBidi"/>
                <w:color w:val="000000" w:themeColor="text1"/>
                <w:szCs w:val="21"/>
              </w:rPr>
            </w:pPr>
            <w:r w:rsidRPr="003C660F">
              <w:rPr>
                <w:rFonts w:asciiTheme="minorEastAsia" w:eastAsiaTheme="minorEastAsia" w:hAnsiTheme="minorEastAsia" w:cstheme="minorBidi" w:hint="eastAsia"/>
                <w:color w:val="000000" w:themeColor="text1"/>
                <w:szCs w:val="21"/>
              </w:rPr>
              <w:t>7</w:t>
            </w:r>
            <w:r w:rsidR="009B2A59" w:rsidRPr="003C660F">
              <w:rPr>
                <w:rFonts w:asciiTheme="minorEastAsia" w:eastAsiaTheme="minorEastAsia" w:hAnsiTheme="minorEastAsia" w:cstheme="minorBidi" w:hint="eastAsia"/>
                <w:color w:val="000000" w:themeColor="text1"/>
                <w:szCs w:val="21"/>
              </w:rPr>
              <w:t>.</w:t>
            </w:r>
            <w:r w:rsidRPr="003C660F">
              <w:rPr>
                <w:rFonts w:asciiTheme="minorEastAsia" w:eastAsiaTheme="minorEastAsia" w:hAnsiTheme="minorEastAsia" w:cstheme="minorBidi" w:hint="eastAsia"/>
                <w:color w:val="000000" w:themeColor="text1"/>
                <w:szCs w:val="21"/>
              </w:rPr>
              <w:t>9</w:t>
            </w:r>
            <w:r w:rsidR="009B2A59" w:rsidRPr="003C660F">
              <w:rPr>
                <w:rFonts w:asciiTheme="minorEastAsia" w:eastAsiaTheme="minorEastAsia" w:hAnsiTheme="minorEastAsia" w:cstheme="minorBidi" w:hint="eastAsia"/>
                <w:color w:val="000000" w:themeColor="text1"/>
                <w:szCs w:val="21"/>
              </w:rPr>
              <w:t>科学技术史</w:t>
            </w:r>
          </w:p>
        </w:tc>
        <w:tc>
          <w:tcPr>
            <w:tcW w:w="1593" w:type="dxa"/>
          </w:tcPr>
          <w:p w:rsidR="009B2A59" w:rsidRPr="003C660F" w:rsidRDefault="009B2A59" w:rsidP="009B2A59">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1、了解自然科学各主要学科的概念、原理和方法的发展历史</w:t>
            </w:r>
          </w:p>
          <w:p w:rsidR="00F2150A" w:rsidRPr="003C660F" w:rsidRDefault="009B2A59" w:rsidP="009B2A59">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2、了解与各学科相关的重大技术成就</w:t>
            </w:r>
          </w:p>
        </w:tc>
        <w:tc>
          <w:tcPr>
            <w:tcW w:w="1809" w:type="dxa"/>
          </w:tcPr>
          <w:p w:rsidR="009B2A59" w:rsidRPr="003C660F" w:rsidRDefault="009B2A59" w:rsidP="009B2A59">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1、培养学生以科学的、理性的眼光同时又以人文的、历史的视野来关照整个自然科学的发展过程</w:t>
            </w:r>
          </w:p>
          <w:p w:rsidR="00F2150A" w:rsidRPr="003C660F" w:rsidRDefault="009B2A59" w:rsidP="009B2A59">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2、了解自然科学的方法、原理和风格，领会科学的思想方法</w:t>
            </w:r>
          </w:p>
        </w:tc>
        <w:tc>
          <w:tcPr>
            <w:tcW w:w="1560" w:type="dxa"/>
          </w:tcPr>
          <w:p w:rsidR="009B2A59" w:rsidRPr="003C660F" w:rsidRDefault="009B2A59" w:rsidP="009B2A59">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1、学会把掌握的孤立知识放到一定的历史背景和现实环境中去考察，来历史地、动态地看待这些知识的进步过程</w:t>
            </w:r>
          </w:p>
          <w:p w:rsidR="00F2150A" w:rsidRPr="003C660F" w:rsidRDefault="009B2A59" w:rsidP="009B2A59">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w:t>
            </w:r>
            <w:r w:rsidRPr="003C660F">
              <w:rPr>
                <w:rFonts w:ascii="宋体" w:hAnsi="宋体" w:hint="eastAsia"/>
                <w:color w:val="000000" w:themeColor="text1"/>
                <w:szCs w:val="21"/>
              </w:rPr>
              <w:t>具有自主学习和终身学习的意识，有不断学习和适应发展的能力。</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Cs w:val="21"/>
              </w:rPr>
            </w:pPr>
          </w:p>
        </w:tc>
      </w:tr>
      <w:tr w:rsidR="003C660F" w:rsidRPr="003C660F" w:rsidTr="009913D8">
        <w:trPr>
          <w:trHeight w:val="285"/>
        </w:trPr>
        <w:tc>
          <w:tcPr>
            <w:tcW w:w="1526" w:type="dxa"/>
            <w:vMerge w:val="restart"/>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jc w:val="center"/>
              <w:rPr>
                <w:rFonts w:ascii="宋体" w:hAnsi="宋体" w:cstheme="minorBidi"/>
                <w:b/>
                <w:color w:val="000000" w:themeColor="text1"/>
                <w:szCs w:val="21"/>
              </w:rPr>
            </w:pPr>
          </w:p>
          <w:p w:rsidR="00F2150A" w:rsidRPr="003C660F" w:rsidRDefault="00F2150A" w:rsidP="00F2150A">
            <w:pPr>
              <w:spacing w:line="240" w:lineRule="auto"/>
              <w:ind w:firstLineChars="0" w:firstLine="0"/>
              <w:rPr>
                <w:rFonts w:ascii="宋体" w:hAnsi="宋体" w:cstheme="minorBidi"/>
                <w:b/>
                <w:color w:val="000000" w:themeColor="text1"/>
                <w:szCs w:val="21"/>
              </w:rPr>
            </w:pPr>
          </w:p>
          <w:p w:rsidR="003069C9" w:rsidRPr="003C660F" w:rsidRDefault="003069C9" w:rsidP="00F2150A">
            <w:pPr>
              <w:spacing w:line="240" w:lineRule="auto"/>
              <w:ind w:firstLineChars="0" w:firstLine="0"/>
              <w:rPr>
                <w:rFonts w:ascii="宋体" w:hAnsi="宋体" w:cstheme="minorBidi"/>
                <w:b/>
                <w:color w:val="000000" w:themeColor="text1"/>
                <w:szCs w:val="21"/>
              </w:rPr>
            </w:pPr>
          </w:p>
          <w:p w:rsidR="003069C9" w:rsidRPr="003C660F" w:rsidRDefault="003069C9" w:rsidP="00F2150A">
            <w:pPr>
              <w:spacing w:line="240" w:lineRule="auto"/>
              <w:ind w:firstLineChars="0" w:firstLine="0"/>
              <w:rPr>
                <w:rFonts w:ascii="宋体" w:hAnsi="宋体" w:cstheme="minorBidi"/>
                <w:b/>
                <w:color w:val="000000" w:themeColor="text1"/>
                <w:szCs w:val="21"/>
              </w:rPr>
            </w:pPr>
          </w:p>
          <w:p w:rsidR="003069C9" w:rsidRPr="003C660F" w:rsidRDefault="003069C9" w:rsidP="00F2150A">
            <w:pPr>
              <w:spacing w:line="240" w:lineRule="auto"/>
              <w:ind w:firstLineChars="0" w:firstLine="0"/>
              <w:rPr>
                <w:rFonts w:ascii="宋体" w:hAnsi="宋体" w:cstheme="minorBidi"/>
                <w:b/>
                <w:color w:val="000000" w:themeColor="text1"/>
                <w:szCs w:val="21"/>
              </w:rPr>
            </w:pPr>
          </w:p>
          <w:p w:rsidR="003069C9" w:rsidRPr="003C660F" w:rsidRDefault="003069C9" w:rsidP="00F2150A">
            <w:pPr>
              <w:spacing w:line="240" w:lineRule="auto"/>
              <w:ind w:firstLineChars="0" w:firstLine="0"/>
              <w:rPr>
                <w:rFonts w:ascii="宋体" w:hAnsi="宋体" w:cstheme="minorBidi"/>
                <w:b/>
                <w:color w:val="000000" w:themeColor="text1"/>
                <w:szCs w:val="21"/>
              </w:rPr>
            </w:pPr>
          </w:p>
          <w:p w:rsidR="00F2150A" w:rsidRPr="003C660F" w:rsidRDefault="00F2150A" w:rsidP="00F2150A">
            <w:pPr>
              <w:spacing w:line="240" w:lineRule="auto"/>
              <w:ind w:firstLineChars="0" w:firstLine="0"/>
              <w:rPr>
                <w:rFonts w:ascii="宋体" w:hAnsi="宋体" w:cstheme="minorBidi"/>
                <w:b/>
                <w:color w:val="000000" w:themeColor="text1"/>
                <w:szCs w:val="21"/>
              </w:rPr>
            </w:pPr>
            <w:r w:rsidRPr="003C660F">
              <w:rPr>
                <w:rFonts w:ascii="宋体" w:hAnsi="宋体" w:cstheme="minorBidi" w:hint="eastAsia"/>
                <w:b/>
                <w:color w:val="000000" w:themeColor="text1"/>
                <w:szCs w:val="21"/>
              </w:rPr>
              <w:t>艺术</w:t>
            </w:r>
            <w:r w:rsidR="009B2A59" w:rsidRPr="003C660F">
              <w:rPr>
                <w:rFonts w:ascii="宋体" w:hAnsi="宋体" w:cstheme="minorBidi" w:hint="eastAsia"/>
                <w:b/>
                <w:color w:val="000000" w:themeColor="text1"/>
                <w:szCs w:val="21"/>
              </w:rPr>
              <w:t>鉴赏</w:t>
            </w: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Theme="minorEastAsia" w:eastAsiaTheme="minorEastAsia" w:hAnsiTheme="minorEastAsia" w:cstheme="minorBidi"/>
                <w:color w:val="000000" w:themeColor="text1"/>
                <w:szCs w:val="21"/>
              </w:rPr>
            </w:pPr>
            <w:r w:rsidRPr="003C660F">
              <w:rPr>
                <w:rFonts w:asciiTheme="minorEastAsia" w:eastAsiaTheme="minorEastAsia" w:hAnsiTheme="minorEastAsia" w:cstheme="minorBidi" w:hint="eastAsia"/>
                <w:color w:val="000000" w:themeColor="text1"/>
                <w:szCs w:val="21"/>
              </w:rPr>
              <w:t>8.1音乐欣赏</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1、了解不同时期、不同流派的作品及其主要代表人物的作品、贡献</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2、欣赏中外优秀的音乐作品，体验不同地域作品的民族特征和风俗习惯</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w:t>
            </w:r>
            <w:r w:rsidRPr="003C660F">
              <w:rPr>
                <w:rFonts w:ascii="宋体" w:hAnsi="宋体" w:cstheme="minorBidi" w:hint="eastAsia"/>
                <w:color w:val="000000" w:themeColor="text1"/>
                <w:szCs w:val="21"/>
              </w:rPr>
              <w:tab/>
              <w:t>提高学生的音乐审美鉴赏能力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w:t>
            </w:r>
            <w:r w:rsidRPr="003C660F">
              <w:rPr>
                <w:rFonts w:ascii="宋体" w:hAnsi="宋体" w:cstheme="minorBidi" w:hint="eastAsia"/>
                <w:color w:val="000000" w:themeColor="text1"/>
                <w:szCs w:val="21"/>
              </w:rPr>
              <w:tab/>
              <w:t>激活学生的表现欲望和创造才能</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1、开拓音乐视野，尊重和理解不同文化的差异</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2、弘扬民族音乐，增强民族意识和爱国主义情操</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Cs w:val="21"/>
              </w:rPr>
            </w:pPr>
          </w:p>
        </w:tc>
      </w:tr>
      <w:tr w:rsidR="003C660F" w:rsidRPr="003C660F" w:rsidTr="009913D8">
        <w:trPr>
          <w:trHeight w:val="285"/>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Theme="minorEastAsia" w:eastAsiaTheme="minorEastAsia" w:hAnsiTheme="minorEastAsia" w:cstheme="minorBidi"/>
                <w:color w:val="000000" w:themeColor="text1"/>
                <w:szCs w:val="21"/>
              </w:rPr>
            </w:pPr>
            <w:r w:rsidRPr="003C660F">
              <w:rPr>
                <w:rFonts w:asciiTheme="minorEastAsia" w:eastAsiaTheme="minorEastAsia" w:hAnsiTheme="minorEastAsia" w:cstheme="minorBidi" w:hint="eastAsia"/>
                <w:color w:val="000000" w:themeColor="text1"/>
                <w:szCs w:val="21"/>
              </w:rPr>
              <w:t>8.2绘画欣赏</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1、解释美术规律、介绍美术知识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2、剖析美术作品、指导美术鉴赏</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w:t>
            </w:r>
            <w:r w:rsidRPr="003C660F">
              <w:rPr>
                <w:rFonts w:ascii="宋体" w:hAnsi="宋体" w:cstheme="minorBidi" w:hint="eastAsia"/>
                <w:color w:val="000000" w:themeColor="text1"/>
                <w:szCs w:val="21"/>
              </w:rPr>
              <w:tab/>
              <w:t>培养学生感知美术作品的能力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w:t>
            </w:r>
            <w:r w:rsidRPr="003C660F">
              <w:rPr>
                <w:rFonts w:ascii="宋体" w:hAnsi="宋体" w:cstheme="minorBidi" w:hint="eastAsia"/>
                <w:color w:val="000000" w:themeColor="text1"/>
                <w:szCs w:val="21"/>
              </w:rPr>
              <w:tab/>
              <w:t>提高学生的审美能力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1、开拓学生的艺术视野和人文素养</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2、陶冶思想情操，提升精神境界</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Cs w:val="21"/>
              </w:rPr>
            </w:pPr>
          </w:p>
        </w:tc>
      </w:tr>
      <w:tr w:rsidR="003C660F" w:rsidRPr="003C660F" w:rsidTr="009913D8">
        <w:trPr>
          <w:trHeight w:val="285"/>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Theme="minorEastAsia" w:eastAsiaTheme="minorEastAsia" w:hAnsiTheme="minorEastAsia" w:cstheme="minorBidi"/>
                <w:color w:val="000000" w:themeColor="text1"/>
                <w:szCs w:val="21"/>
              </w:rPr>
            </w:pPr>
            <w:r w:rsidRPr="003C660F">
              <w:rPr>
                <w:rFonts w:asciiTheme="minorEastAsia" w:eastAsiaTheme="minorEastAsia" w:hAnsiTheme="minorEastAsia" w:cstheme="minorBidi" w:hint="eastAsia"/>
                <w:color w:val="000000" w:themeColor="text1"/>
                <w:szCs w:val="21"/>
              </w:rPr>
              <w:t>8.3书法赏析</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1、了解书法的演变及种类，欣赏不同时期书</w:t>
            </w:r>
            <w:r w:rsidRPr="003C660F">
              <w:rPr>
                <w:rFonts w:ascii="宋体" w:hAnsi="宋体" w:cstheme="minorBidi" w:hint="eastAsia"/>
                <w:color w:val="000000" w:themeColor="text1"/>
                <w:szCs w:val="21"/>
              </w:rPr>
              <w:lastRenderedPageBreak/>
              <w:t>法作品</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2、掌握书写的基本要求和方法</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1、提升书法鉴赏能力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2、学习书法基础</w:t>
            </w:r>
            <w:r w:rsidRPr="003C660F">
              <w:rPr>
                <w:rFonts w:ascii="宋体" w:hAnsi="宋体" w:cstheme="minorBidi" w:hint="eastAsia"/>
                <w:color w:val="000000" w:themeColor="text1"/>
                <w:szCs w:val="21"/>
              </w:rPr>
              <w:lastRenderedPageBreak/>
              <w:t>知识</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1、提高学生的文化修养和美学水准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lastRenderedPageBreak/>
              <w:t>2、陶冶情操，提升青年学生的生活质量</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Cs w:val="21"/>
              </w:rPr>
            </w:pPr>
          </w:p>
        </w:tc>
      </w:tr>
      <w:tr w:rsidR="003C660F" w:rsidRPr="003C660F" w:rsidTr="009913D8">
        <w:trPr>
          <w:trHeight w:val="285"/>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Theme="minorEastAsia" w:eastAsiaTheme="minorEastAsia" w:hAnsiTheme="minorEastAsia" w:cstheme="minorBidi"/>
                <w:color w:val="000000" w:themeColor="text1"/>
                <w:szCs w:val="21"/>
              </w:rPr>
            </w:pPr>
            <w:r w:rsidRPr="003C660F">
              <w:rPr>
                <w:rFonts w:asciiTheme="minorEastAsia" w:eastAsiaTheme="minorEastAsia" w:hAnsiTheme="minorEastAsia" w:cstheme="minorBidi" w:hint="eastAsia"/>
                <w:color w:val="000000" w:themeColor="text1"/>
                <w:szCs w:val="21"/>
              </w:rPr>
              <w:t>8.4电影鉴赏</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1、介绍电影艺术基础知识、基本原理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w:t>
            </w:r>
            <w:r w:rsidR="00D63DE2" w:rsidRPr="003C660F">
              <w:rPr>
                <w:rFonts w:ascii="宋体" w:hAnsi="宋体" w:cstheme="minorBidi" w:hint="eastAsia"/>
                <w:color w:val="000000" w:themeColor="text1"/>
                <w:szCs w:val="21"/>
              </w:rPr>
              <w:t>、分析电影作品的结构、形式、内容和鉴赏方法</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1、增强学生的鉴赏能力和感悟能力，帮助学生对电影这一视听语言有进一步认知</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2、培养出关于影像的想象力，思辨力，批判力，并对电影行业实操有基本概念</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1、在主动积极的思维和情感活动中，获得独特的感受和体验，发展想象力，思辨能力和批判能力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2、学习鉴赏中外影视作品，具有积极的鉴赏态度，注重审美体验，陶冶情操，涵养心灵</w:t>
            </w: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Cs w:val="21"/>
              </w:rPr>
            </w:pPr>
          </w:p>
        </w:tc>
      </w:tr>
      <w:tr w:rsidR="00F2150A" w:rsidRPr="003C660F" w:rsidTr="009913D8">
        <w:trPr>
          <w:trHeight w:val="285"/>
        </w:trPr>
        <w:tc>
          <w:tcPr>
            <w:tcW w:w="1526" w:type="dxa"/>
            <w:vMerge/>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 w:val="15"/>
                <w:szCs w:val="15"/>
              </w:rPr>
            </w:pPr>
          </w:p>
        </w:tc>
        <w:tc>
          <w:tcPr>
            <w:tcW w:w="1417" w:type="dxa"/>
            <w:vAlign w:val="center"/>
          </w:tcPr>
          <w:p w:rsidR="00F2150A" w:rsidRPr="003C660F" w:rsidRDefault="00F2150A" w:rsidP="00F2150A">
            <w:pPr>
              <w:adjustRightInd w:val="0"/>
              <w:snapToGrid w:val="0"/>
              <w:spacing w:line="320" w:lineRule="exact"/>
              <w:ind w:firstLineChars="0" w:firstLine="0"/>
              <w:jc w:val="center"/>
              <w:rPr>
                <w:rFonts w:asciiTheme="minorEastAsia" w:eastAsiaTheme="minorEastAsia" w:hAnsiTheme="minorEastAsia" w:cstheme="minorBidi"/>
                <w:color w:val="000000" w:themeColor="text1"/>
                <w:szCs w:val="21"/>
              </w:rPr>
            </w:pPr>
            <w:r w:rsidRPr="003C660F">
              <w:rPr>
                <w:rFonts w:asciiTheme="minorEastAsia" w:eastAsiaTheme="minorEastAsia" w:hAnsiTheme="minorEastAsia" w:cstheme="minorBidi" w:hint="eastAsia"/>
                <w:color w:val="000000" w:themeColor="text1"/>
                <w:szCs w:val="21"/>
              </w:rPr>
              <w:t>8.5中华文物鉴赏</w:t>
            </w:r>
          </w:p>
        </w:tc>
        <w:tc>
          <w:tcPr>
            <w:tcW w:w="1593"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1、了解文物的种类、发展历程、研究方法等基本知识</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2、学习常见古器物的欣赏鉴定</w:t>
            </w:r>
          </w:p>
        </w:tc>
        <w:tc>
          <w:tcPr>
            <w:tcW w:w="1809"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1、提升对文物的鉴赏能力</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2、培养学生挖掘文化信息的能力</w:t>
            </w:r>
          </w:p>
        </w:tc>
        <w:tc>
          <w:tcPr>
            <w:tcW w:w="1560" w:type="dxa"/>
          </w:tcPr>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1、增强依法保护、管理中华传统文物的自觉性</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r w:rsidRPr="003C660F">
              <w:rPr>
                <w:rFonts w:ascii="宋体" w:hAnsi="宋体" w:cstheme="minorBidi" w:hint="eastAsia"/>
                <w:color w:val="000000" w:themeColor="text1"/>
                <w:szCs w:val="21"/>
              </w:rPr>
              <w:t>2、了解历史，传承文化，弘扬民族精神</w:t>
            </w:r>
          </w:p>
          <w:p w:rsidR="00F2150A" w:rsidRPr="003C660F" w:rsidRDefault="00F2150A" w:rsidP="00F2150A">
            <w:pPr>
              <w:adjustRightInd w:val="0"/>
              <w:snapToGrid w:val="0"/>
              <w:spacing w:line="320" w:lineRule="exact"/>
              <w:ind w:firstLineChars="0" w:firstLine="0"/>
              <w:rPr>
                <w:rFonts w:ascii="宋体" w:hAnsi="宋体" w:cstheme="minorBidi"/>
                <w:color w:val="000000" w:themeColor="text1"/>
                <w:szCs w:val="21"/>
              </w:rPr>
            </w:pPr>
          </w:p>
        </w:tc>
        <w:tc>
          <w:tcPr>
            <w:tcW w:w="1134" w:type="dxa"/>
          </w:tcPr>
          <w:p w:rsidR="00F2150A" w:rsidRPr="003C660F" w:rsidRDefault="00F2150A" w:rsidP="00F2150A">
            <w:pPr>
              <w:spacing w:line="240" w:lineRule="auto"/>
              <w:ind w:firstLineChars="0" w:firstLine="0"/>
              <w:rPr>
                <w:rFonts w:asciiTheme="minorHAnsi" w:eastAsiaTheme="minorEastAsia" w:hAnsiTheme="minorHAnsi" w:cstheme="minorBidi"/>
                <w:color w:val="000000" w:themeColor="text1"/>
                <w:szCs w:val="21"/>
              </w:rPr>
            </w:pPr>
          </w:p>
        </w:tc>
      </w:tr>
    </w:tbl>
    <w:p w:rsidR="00325B06" w:rsidRPr="003C660F" w:rsidRDefault="00325B06" w:rsidP="00BF6BFC">
      <w:pPr>
        <w:ind w:firstLineChars="0" w:firstLine="0"/>
        <w:rPr>
          <w:color w:val="000000" w:themeColor="text1"/>
          <w:sz w:val="28"/>
          <w:szCs w:val="28"/>
        </w:rPr>
      </w:pPr>
    </w:p>
    <w:sectPr w:rsidR="00325B06" w:rsidRPr="003C660F" w:rsidSect="00543AEF">
      <w:headerReference w:type="even" r:id="rId8"/>
      <w:headerReference w:type="default" r:id="rId9"/>
      <w:footerReference w:type="even" r:id="rId10"/>
      <w:footerReference w:type="default" r:id="rId11"/>
      <w:headerReference w:type="first" r:id="rId12"/>
      <w:footerReference w:type="first" r:id="rId13"/>
      <w:pgSz w:w="11906" w:h="16838"/>
      <w:pgMar w:top="1361" w:right="1531" w:bottom="1134"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580D" w:rsidRDefault="00A2580D" w:rsidP="00F84ACF">
      <w:pPr>
        <w:spacing w:line="240" w:lineRule="auto"/>
        <w:ind w:firstLine="420"/>
      </w:pPr>
      <w:r>
        <w:separator/>
      </w:r>
    </w:p>
  </w:endnote>
  <w:endnote w:type="continuationSeparator" w:id="0">
    <w:p w:rsidR="00A2580D" w:rsidRDefault="00A2580D" w:rsidP="00F84ACF">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783" w:rsidRDefault="00A0078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783" w:rsidRDefault="00A00783">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783" w:rsidRDefault="00A0078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580D" w:rsidRDefault="00A2580D" w:rsidP="00F84ACF">
      <w:pPr>
        <w:spacing w:line="240" w:lineRule="auto"/>
        <w:ind w:firstLine="420"/>
      </w:pPr>
      <w:r>
        <w:separator/>
      </w:r>
    </w:p>
  </w:footnote>
  <w:footnote w:type="continuationSeparator" w:id="0">
    <w:p w:rsidR="00A2580D" w:rsidRDefault="00A2580D" w:rsidP="00F84ACF">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783" w:rsidRDefault="00A0078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783" w:rsidRDefault="00A00783">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783" w:rsidRDefault="00A0078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35027"/>
    <w:multiLevelType w:val="hybridMultilevel"/>
    <w:tmpl w:val="3BBAA732"/>
    <w:lvl w:ilvl="0" w:tplc="73167E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736666"/>
    <w:multiLevelType w:val="hybridMultilevel"/>
    <w:tmpl w:val="9ACAA712"/>
    <w:lvl w:ilvl="0" w:tplc="279C090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09675E41"/>
    <w:multiLevelType w:val="hybridMultilevel"/>
    <w:tmpl w:val="74CC5114"/>
    <w:lvl w:ilvl="0" w:tplc="BAE6B8C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0A9240B1"/>
    <w:multiLevelType w:val="hybridMultilevel"/>
    <w:tmpl w:val="13E8F67C"/>
    <w:lvl w:ilvl="0" w:tplc="12C449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4AC4F1D"/>
    <w:multiLevelType w:val="hybridMultilevel"/>
    <w:tmpl w:val="6A825618"/>
    <w:lvl w:ilvl="0" w:tplc="041ACD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55C2FE2"/>
    <w:multiLevelType w:val="hybridMultilevel"/>
    <w:tmpl w:val="1D4C74CE"/>
    <w:lvl w:ilvl="0" w:tplc="8BF23CBA">
      <w:start w:val="1"/>
      <w:numFmt w:val="decimal"/>
      <w:lvlText w:val="%1、"/>
      <w:lvlJc w:val="left"/>
      <w:pPr>
        <w:ind w:left="1193" w:hanging="795"/>
      </w:pPr>
      <w:rPr>
        <w:rFonts w:hint="default"/>
        <w:b/>
      </w:rPr>
    </w:lvl>
    <w:lvl w:ilvl="1" w:tplc="04090019" w:tentative="1">
      <w:start w:val="1"/>
      <w:numFmt w:val="lowerLetter"/>
      <w:lvlText w:val="%2)"/>
      <w:lvlJc w:val="left"/>
      <w:pPr>
        <w:ind w:left="1238" w:hanging="420"/>
      </w:pPr>
    </w:lvl>
    <w:lvl w:ilvl="2" w:tplc="0409001B" w:tentative="1">
      <w:start w:val="1"/>
      <w:numFmt w:val="lowerRoman"/>
      <w:lvlText w:val="%3."/>
      <w:lvlJc w:val="right"/>
      <w:pPr>
        <w:ind w:left="1658" w:hanging="420"/>
      </w:pPr>
    </w:lvl>
    <w:lvl w:ilvl="3" w:tplc="0409000F" w:tentative="1">
      <w:start w:val="1"/>
      <w:numFmt w:val="decimal"/>
      <w:lvlText w:val="%4."/>
      <w:lvlJc w:val="left"/>
      <w:pPr>
        <w:ind w:left="2078" w:hanging="420"/>
      </w:pPr>
    </w:lvl>
    <w:lvl w:ilvl="4" w:tplc="04090019" w:tentative="1">
      <w:start w:val="1"/>
      <w:numFmt w:val="lowerLetter"/>
      <w:lvlText w:val="%5)"/>
      <w:lvlJc w:val="left"/>
      <w:pPr>
        <w:ind w:left="2498" w:hanging="420"/>
      </w:pPr>
    </w:lvl>
    <w:lvl w:ilvl="5" w:tplc="0409001B" w:tentative="1">
      <w:start w:val="1"/>
      <w:numFmt w:val="lowerRoman"/>
      <w:lvlText w:val="%6."/>
      <w:lvlJc w:val="right"/>
      <w:pPr>
        <w:ind w:left="2918" w:hanging="420"/>
      </w:pPr>
    </w:lvl>
    <w:lvl w:ilvl="6" w:tplc="0409000F" w:tentative="1">
      <w:start w:val="1"/>
      <w:numFmt w:val="decimal"/>
      <w:lvlText w:val="%7."/>
      <w:lvlJc w:val="left"/>
      <w:pPr>
        <w:ind w:left="3338" w:hanging="420"/>
      </w:pPr>
    </w:lvl>
    <w:lvl w:ilvl="7" w:tplc="04090019" w:tentative="1">
      <w:start w:val="1"/>
      <w:numFmt w:val="lowerLetter"/>
      <w:lvlText w:val="%8)"/>
      <w:lvlJc w:val="left"/>
      <w:pPr>
        <w:ind w:left="3758" w:hanging="420"/>
      </w:pPr>
    </w:lvl>
    <w:lvl w:ilvl="8" w:tplc="0409001B" w:tentative="1">
      <w:start w:val="1"/>
      <w:numFmt w:val="lowerRoman"/>
      <w:lvlText w:val="%9."/>
      <w:lvlJc w:val="right"/>
      <w:pPr>
        <w:ind w:left="4178" w:hanging="420"/>
      </w:pPr>
    </w:lvl>
  </w:abstractNum>
  <w:abstractNum w:abstractNumId="6">
    <w:nsid w:val="19BA1F21"/>
    <w:multiLevelType w:val="hybridMultilevel"/>
    <w:tmpl w:val="02D04A9E"/>
    <w:lvl w:ilvl="0" w:tplc="6610E056">
      <w:start w:val="1"/>
      <w:numFmt w:val="decimal"/>
      <w:lvlText w:val="%1、"/>
      <w:lvlJc w:val="left"/>
      <w:pPr>
        <w:ind w:left="1120" w:hanging="72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7">
    <w:nsid w:val="1C053341"/>
    <w:multiLevelType w:val="hybridMultilevel"/>
    <w:tmpl w:val="28FA5886"/>
    <w:lvl w:ilvl="0" w:tplc="8522D9B8">
      <w:start w:val="1"/>
      <w:numFmt w:val="decimal"/>
      <w:lvlText w:val="%1、"/>
      <w:lvlJc w:val="left"/>
      <w:pPr>
        <w:ind w:left="1200" w:hanging="720"/>
      </w:pPr>
      <w:rPr>
        <w:rFonts w:asciiTheme="minorEastAsia" w:eastAsiaTheme="minorEastAsia" w:hAnsiTheme="minorEastAsia" w:cstheme="minorBidi"/>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0235F0"/>
    <w:multiLevelType w:val="hybridMultilevel"/>
    <w:tmpl w:val="8B34D598"/>
    <w:lvl w:ilvl="0" w:tplc="E7A2AECE">
      <w:start w:val="1"/>
      <w:numFmt w:val="decimal"/>
      <w:lvlText w:val="%1、"/>
      <w:lvlJc w:val="left"/>
      <w:pPr>
        <w:ind w:left="1320" w:hanging="84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2E792173"/>
    <w:multiLevelType w:val="multilevel"/>
    <w:tmpl w:val="F7FAF33E"/>
    <w:lvl w:ilvl="0">
      <w:start w:val="2"/>
      <w:numFmt w:val="japaneseCounting"/>
      <w:lvlText w:val="%1、"/>
      <w:lvlJc w:val="left"/>
      <w:pPr>
        <w:ind w:left="720" w:hanging="720"/>
        <w:textAlignment w:val="baseline"/>
      </w:pPr>
    </w:lvl>
    <w:lvl w:ilvl="1">
      <w:start w:val="1"/>
      <w:numFmt w:val="lowerLetter"/>
      <w:lvlText w:val="%1)"/>
      <w:lvlJc w:val="left"/>
      <w:pPr>
        <w:ind w:left="840" w:hanging="420"/>
        <w:textAlignment w:val="baseline"/>
      </w:pPr>
    </w:lvl>
    <w:lvl w:ilvl="2">
      <w:start w:val="1"/>
      <w:numFmt w:val="lowerRoman"/>
      <w:lvlText w:val="%1."/>
      <w:lvlJc w:val="right"/>
      <w:pPr>
        <w:ind w:left="1260" w:hanging="420"/>
        <w:textAlignment w:val="baseline"/>
      </w:pPr>
    </w:lvl>
    <w:lvl w:ilvl="3">
      <w:start w:val="1"/>
      <w:numFmt w:val="decimal"/>
      <w:lvlText w:val="%1."/>
      <w:lvlJc w:val="left"/>
      <w:pPr>
        <w:ind w:left="1680" w:hanging="420"/>
        <w:textAlignment w:val="baseline"/>
      </w:pPr>
    </w:lvl>
    <w:lvl w:ilvl="4">
      <w:start w:val="1"/>
      <w:numFmt w:val="lowerLetter"/>
      <w:lvlText w:val="%1)"/>
      <w:lvlJc w:val="left"/>
      <w:pPr>
        <w:ind w:left="2100" w:hanging="420"/>
        <w:textAlignment w:val="baseline"/>
      </w:pPr>
    </w:lvl>
    <w:lvl w:ilvl="5">
      <w:start w:val="1"/>
      <w:numFmt w:val="lowerRoman"/>
      <w:lvlText w:val="%1."/>
      <w:lvlJc w:val="right"/>
      <w:pPr>
        <w:ind w:left="2520" w:hanging="420"/>
        <w:textAlignment w:val="baseline"/>
      </w:pPr>
    </w:lvl>
    <w:lvl w:ilvl="6">
      <w:start w:val="1"/>
      <w:numFmt w:val="decimal"/>
      <w:lvlText w:val="%1."/>
      <w:lvlJc w:val="left"/>
      <w:pPr>
        <w:ind w:left="2940" w:hanging="420"/>
        <w:textAlignment w:val="baseline"/>
      </w:pPr>
    </w:lvl>
    <w:lvl w:ilvl="7">
      <w:start w:val="1"/>
      <w:numFmt w:val="lowerLetter"/>
      <w:lvlText w:val="%1)"/>
      <w:lvlJc w:val="left"/>
      <w:pPr>
        <w:ind w:left="3360" w:hanging="420"/>
        <w:textAlignment w:val="baseline"/>
      </w:pPr>
    </w:lvl>
    <w:lvl w:ilvl="8">
      <w:start w:val="1"/>
      <w:numFmt w:val="lowerRoman"/>
      <w:lvlText w:val="%1."/>
      <w:lvlJc w:val="right"/>
      <w:pPr>
        <w:ind w:left="3780" w:hanging="420"/>
        <w:textAlignment w:val="baseline"/>
      </w:pPr>
    </w:lvl>
  </w:abstractNum>
  <w:abstractNum w:abstractNumId="10">
    <w:nsid w:val="3E2D7592"/>
    <w:multiLevelType w:val="hybridMultilevel"/>
    <w:tmpl w:val="4920CA3C"/>
    <w:lvl w:ilvl="0" w:tplc="5E3A685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476110A9"/>
    <w:multiLevelType w:val="hybridMultilevel"/>
    <w:tmpl w:val="BD2CD4E2"/>
    <w:lvl w:ilvl="0" w:tplc="C3AC3D2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47F72080"/>
    <w:multiLevelType w:val="hybridMultilevel"/>
    <w:tmpl w:val="EFD6A712"/>
    <w:lvl w:ilvl="0" w:tplc="0F8475C2">
      <w:start w:val="1"/>
      <w:numFmt w:val="decimal"/>
      <w:lvlText w:val="%1、"/>
      <w:lvlJc w:val="left"/>
      <w:pPr>
        <w:ind w:left="803" w:hanging="39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13">
    <w:nsid w:val="4E4E403E"/>
    <w:multiLevelType w:val="hybridMultilevel"/>
    <w:tmpl w:val="06123708"/>
    <w:lvl w:ilvl="0" w:tplc="E4CAC19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4F9B2518"/>
    <w:multiLevelType w:val="hybridMultilevel"/>
    <w:tmpl w:val="61D4790A"/>
    <w:lvl w:ilvl="0" w:tplc="64C8E89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55B2477C"/>
    <w:multiLevelType w:val="hybridMultilevel"/>
    <w:tmpl w:val="27E28584"/>
    <w:lvl w:ilvl="0" w:tplc="9FE81F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6511E2D"/>
    <w:multiLevelType w:val="hybridMultilevel"/>
    <w:tmpl w:val="4FE20C52"/>
    <w:lvl w:ilvl="0" w:tplc="EC70364C">
      <w:start w:val="1"/>
      <w:numFmt w:val="decimal"/>
      <w:lvlText w:val="%1、"/>
      <w:lvlJc w:val="left"/>
      <w:pPr>
        <w:ind w:left="1120" w:hanging="720"/>
      </w:pPr>
      <w:rPr>
        <w:rFonts w:asciiTheme="minorEastAsia" w:eastAsiaTheme="minorEastAsia" w:hAnsiTheme="minorEastAsia" w:cs="Times New Roman"/>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17">
    <w:nsid w:val="6AF46BA8"/>
    <w:multiLevelType w:val="hybridMultilevel"/>
    <w:tmpl w:val="B160601A"/>
    <w:lvl w:ilvl="0" w:tplc="0C08CD1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6B41708D"/>
    <w:multiLevelType w:val="hybridMultilevel"/>
    <w:tmpl w:val="D67A88C0"/>
    <w:lvl w:ilvl="0" w:tplc="C4B02F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BE61E9D"/>
    <w:multiLevelType w:val="hybridMultilevel"/>
    <w:tmpl w:val="53D21694"/>
    <w:lvl w:ilvl="0" w:tplc="A70C1F9E">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6FD47846"/>
    <w:multiLevelType w:val="hybridMultilevel"/>
    <w:tmpl w:val="7B7A6464"/>
    <w:lvl w:ilvl="0" w:tplc="B3B4838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8"/>
  </w:num>
  <w:num w:numId="2">
    <w:abstractNumId w:val="4"/>
  </w:num>
  <w:num w:numId="3">
    <w:abstractNumId w:val="15"/>
  </w:num>
  <w:num w:numId="4">
    <w:abstractNumId w:val="0"/>
  </w:num>
  <w:num w:numId="5">
    <w:abstractNumId w:val="20"/>
  </w:num>
  <w:num w:numId="6">
    <w:abstractNumId w:val="12"/>
  </w:num>
  <w:num w:numId="7">
    <w:abstractNumId w:val="11"/>
  </w:num>
  <w:num w:numId="8">
    <w:abstractNumId w:val="14"/>
  </w:num>
  <w:num w:numId="9">
    <w:abstractNumId w:val="19"/>
  </w:num>
  <w:num w:numId="10">
    <w:abstractNumId w:val="2"/>
  </w:num>
  <w:num w:numId="11">
    <w:abstractNumId w:val="6"/>
  </w:num>
  <w:num w:numId="12">
    <w:abstractNumId w:val="5"/>
  </w:num>
  <w:num w:numId="13">
    <w:abstractNumId w:val="8"/>
  </w:num>
  <w:num w:numId="14">
    <w:abstractNumId w:val="17"/>
  </w:num>
  <w:num w:numId="15">
    <w:abstractNumId w:val="16"/>
  </w:num>
  <w:num w:numId="16">
    <w:abstractNumId w:val="3"/>
  </w:num>
  <w:num w:numId="17">
    <w:abstractNumId w:val="1"/>
  </w:num>
  <w:num w:numId="18">
    <w:abstractNumId w:val="7"/>
  </w:num>
  <w:num w:numId="19">
    <w:abstractNumId w:val="13"/>
  </w:num>
  <w:num w:numId="20">
    <w:abstractNumId w:val="10"/>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A7DA2"/>
    <w:rsid w:val="0000600F"/>
    <w:rsid w:val="00010D66"/>
    <w:rsid w:val="00025AC1"/>
    <w:rsid w:val="000478B3"/>
    <w:rsid w:val="000A4091"/>
    <w:rsid w:val="000A7FE6"/>
    <w:rsid w:val="000C3058"/>
    <w:rsid w:val="00116349"/>
    <w:rsid w:val="001471E9"/>
    <w:rsid w:val="00174A5C"/>
    <w:rsid w:val="001752CD"/>
    <w:rsid w:val="00182BDD"/>
    <w:rsid w:val="001A726F"/>
    <w:rsid w:val="001B1674"/>
    <w:rsid w:val="001B7E63"/>
    <w:rsid w:val="00204E68"/>
    <w:rsid w:val="00224682"/>
    <w:rsid w:val="002317AF"/>
    <w:rsid w:val="00233283"/>
    <w:rsid w:val="002B082F"/>
    <w:rsid w:val="003069C9"/>
    <w:rsid w:val="00325B06"/>
    <w:rsid w:val="0035693C"/>
    <w:rsid w:val="003A3F62"/>
    <w:rsid w:val="003B71C7"/>
    <w:rsid w:val="003C2F57"/>
    <w:rsid w:val="003C660F"/>
    <w:rsid w:val="003C69DE"/>
    <w:rsid w:val="003D5BA6"/>
    <w:rsid w:val="003E0A7C"/>
    <w:rsid w:val="00405901"/>
    <w:rsid w:val="004129D0"/>
    <w:rsid w:val="00416D00"/>
    <w:rsid w:val="0044665D"/>
    <w:rsid w:val="004537AC"/>
    <w:rsid w:val="004675E2"/>
    <w:rsid w:val="00473D0D"/>
    <w:rsid w:val="00543AEF"/>
    <w:rsid w:val="005605CF"/>
    <w:rsid w:val="00585F2B"/>
    <w:rsid w:val="005C202F"/>
    <w:rsid w:val="005D4A87"/>
    <w:rsid w:val="005D71EB"/>
    <w:rsid w:val="006109F6"/>
    <w:rsid w:val="00654EFD"/>
    <w:rsid w:val="00691DBF"/>
    <w:rsid w:val="00691F22"/>
    <w:rsid w:val="006F2F53"/>
    <w:rsid w:val="00752D4D"/>
    <w:rsid w:val="00756666"/>
    <w:rsid w:val="007830E4"/>
    <w:rsid w:val="00821F02"/>
    <w:rsid w:val="008421D9"/>
    <w:rsid w:val="00850FC4"/>
    <w:rsid w:val="0087306E"/>
    <w:rsid w:val="00877F4A"/>
    <w:rsid w:val="008B758E"/>
    <w:rsid w:val="008C5EAD"/>
    <w:rsid w:val="008F2144"/>
    <w:rsid w:val="008F287F"/>
    <w:rsid w:val="009013FE"/>
    <w:rsid w:val="009216A4"/>
    <w:rsid w:val="00942109"/>
    <w:rsid w:val="009748F1"/>
    <w:rsid w:val="00977975"/>
    <w:rsid w:val="00984E7C"/>
    <w:rsid w:val="00986591"/>
    <w:rsid w:val="009867E5"/>
    <w:rsid w:val="009913D8"/>
    <w:rsid w:val="009B2A59"/>
    <w:rsid w:val="009B3F45"/>
    <w:rsid w:val="009E5668"/>
    <w:rsid w:val="009F319C"/>
    <w:rsid w:val="00A00783"/>
    <w:rsid w:val="00A011D7"/>
    <w:rsid w:val="00A2580D"/>
    <w:rsid w:val="00A35595"/>
    <w:rsid w:val="00A50D94"/>
    <w:rsid w:val="00A767DB"/>
    <w:rsid w:val="00A77329"/>
    <w:rsid w:val="00A91EF6"/>
    <w:rsid w:val="00A97417"/>
    <w:rsid w:val="00AC010F"/>
    <w:rsid w:val="00B13CA0"/>
    <w:rsid w:val="00B700AF"/>
    <w:rsid w:val="00B96F55"/>
    <w:rsid w:val="00B97D99"/>
    <w:rsid w:val="00BA5F6A"/>
    <w:rsid w:val="00BA7ACB"/>
    <w:rsid w:val="00BA7DA2"/>
    <w:rsid w:val="00BB4278"/>
    <w:rsid w:val="00BF6BFC"/>
    <w:rsid w:val="00C7728D"/>
    <w:rsid w:val="00C823B5"/>
    <w:rsid w:val="00C9364C"/>
    <w:rsid w:val="00C93F01"/>
    <w:rsid w:val="00CD0EF1"/>
    <w:rsid w:val="00CF15E0"/>
    <w:rsid w:val="00D04304"/>
    <w:rsid w:val="00D63DE2"/>
    <w:rsid w:val="00DA61E7"/>
    <w:rsid w:val="00DC6AD9"/>
    <w:rsid w:val="00DE10AD"/>
    <w:rsid w:val="00DF65D3"/>
    <w:rsid w:val="00DF7390"/>
    <w:rsid w:val="00E01DE9"/>
    <w:rsid w:val="00E0238E"/>
    <w:rsid w:val="00E03718"/>
    <w:rsid w:val="00E221A5"/>
    <w:rsid w:val="00E335FB"/>
    <w:rsid w:val="00E6272C"/>
    <w:rsid w:val="00E66819"/>
    <w:rsid w:val="00E71469"/>
    <w:rsid w:val="00E75257"/>
    <w:rsid w:val="00E862B0"/>
    <w:rsid w:val="00F16DBA"/>
    <w:rsid w:val="00F2150A"/>
    <w:rsid w:val="00F25265"/>
    <w:rsid w:val="00F36540"/>
    <w:rsid w:val="00F74A66"/>
    <w:rsid w:val="00F84ACF"/>
    <w:rsid w:val="00FB21B1"/>
    <w:rsid w:val="00FD40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9D0"/>
    <w:pPr>
      <w:widowControl w:val="0"/>
      <w:spacing w:line="400" w:lineRule="exact"/>
      <w:ind w:firstLineChars="200" w:firstLine="20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uiPriority w:val="99"/>
    <w:semiHidden/>
    <w:unhideWhenUsed/>
    <w:rsid w:val="00F2150A"/>
  </w:style>
  <w:style w:type="paragraph" w:styleId="a3">
    <w:name w:val="header"/>
    <w:basedOn w:val="a"/>
    <w:link w:val="Char"/>
    <w:uiPriority w:val="99"/>
    <w:unhideWhenUsed/>
    <w:rsid w:val="00F2150A"/>
    <w:pPr>
      <w:pBdr>
        <w:bottom w:val="single" w:sz="6" w:space="1" w:color="auto"/>
      </w:pBd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2150A"/>
    <w:rPr>
      <w:sz w:val="18"/>
      <w:szCs w:val="18"/>
    </w:rPr>
  </w:style>
  <w:style w:type="paragraph" w:styleId="a4">
    <w:name w:val="footer"/>
    <w:basedOn w:val="a"/>
    <w:link w:val="Char0"/>
    <w:uiPriority w:val="99"/>
    <w:unhideWhenUsed/>
    <w:rsid w:val="00F2150A"/>
    <w:pPr>
      <w:tabs>
        <w:tab w:val="center" w:pos="4153"/>
        <w:tab w:val="right" w:pos="8306"/>
      </w:tabs>
      <w:snapToGrid w:val="0"/>
      <w:spacing w:line="240" w:lineRule="auto"/>
      <w:ind w:firstLineChars="0" w:firstLine="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2150A"/>
    <w:rPr>
      <w:sz w:val="18"/>
      <w:szCs w:val="18"/>
    </w:rPr>
  </w:style>
  <w:style w:type="table" w:styleId="a5">
    <w:name w:val="Table Grid"/>
    <w:basedOn w:val="a1"/>
    <w:rsid w:val="00F215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F2150A"/>
    <w:pPr>
      <w:spacing w:line="240" w:lineRule="auto"/>
      <w:ind w:firstLine="420"/>
    </w:pPr>
    <w:rPr>
      <w:rFonts w:asciiTheme="minorHAnsi" w:eastAsiaTheme="minorEastAsia" w:hAnsiTheme="minorHAnsi" w:cstheme="minorBidi"/>
      <w:szCs w:val="22"/>
    </w:rPr>
  </w:style>
  <w:style w:type="paragraph" w:styleId="a7">
    <w:name w:val="Date"/>
    <w:basedOn w:val="a"/>
    <w:next w:val="a"/>
    <w:link w:val="Char1"/>
    <w:uiPriority w:val="99"/>
    <w:semiHidden/>
    <w:unhideWhenUsed/>
    <w:rsid w:val="00F2150A"/>
    <w:pPr>
      <w:spacing w:line="240" w:lineRule="auto"/>
      <w:ind w:leftChars="2500" w:left="100" w:firstLineChars="0" w:firstLine="0"/>
    </w:pPr>
    <w:rPr>
      <w:rFonts w:asciiTheme="minorHAnsi" w:eastAsiaTheme="minorEastAsia" w:hAnsiTheme="minorHAnsi" w:cstheme="minorBidi"/>
      <w:szCs w:val="22"/>
    </w:rPr>
  </w:style>
  <w:style w:type="character" w:customStyle="1" w:styleId="Char1">
    <w:name w:val="日期 Char"/>
    <w:basedOn w:val="a0"/>
    <w:link w:val="a7"/>
    <w:uiPriority w:val="99"/>
    <w:semiHidden/>
    <w:rsid w:val="00F2150A"/>
  </w:style>
  <w:style w:type="paragraph" w:styleId="a8">
    <w:name w:val="Normal (Web)"/>
    <w:basedOn w:val="a"/>
    <w:uiPriority w:val="99"/>
    <w:unhideWhenUsed/>
    <w:rsid w:val="00F2150A"/>
    <w:pPr>
      <w:widowControl/>
      <w:spacing w:before="100" w:beforeAutospacing="1" w:after="100" w:afterAutospacing="1" w:line="240" w:lineRule="auto"/>
      <w:ind w:firstLineChars="0" w:firstLine="0"/>
      <w:jc w:val="left"/>
    </w:pPr>
    <w:rPr>
      <w:rFonts w:ascii="宋体" w:hAnsi="宋体" w:cs="宋体"/>
      <w:kern w:val="0"/>
      <w:sz w:val="24"/>
    </w:rPr>
  </w:style>
  <w:style w:type="character" w:customStyle="1" w:styleId="NormalCharacter">
    <w:name w:val="NormalCharacter"/>
    <w:semiHidden/>
    <w:rsid w:val="00F2150A"/>
  </w:style>
  <w:style w:type="paragraph" w:customStyle="1" w:styleId="179">
    <w:name w:val="179"/>
    <w:basedOn w:val="a"/>
    <w:rsid w:val="00F2150A"/>
    <w:pPr>
      <w:widowControl/>
      <w:spacing w:line="240" w:lineRule="auto"/>
      <w:ind w:firstLine="420"/>
      <w:textAlignment w:val="baseline"/>
    </w:pPr>
    <w:rPr>
      <w:rFonts w:ascii="Calibri" w:hAnsi="Calibri"/>
      <w:szCs w:val="22"/>
    </w:rPr>
  </w:style>
  <w:style w:type="paragraph" w:customStyle="1" w:styleId="HtmlNormal">
    <w:name w:val="HtmlNormal"/>
    <w:basedOn w:val="a"/>
    <w:rsid w:val="00F2150A"/>
    <w:pPr>
      <w:widowControl/>
      <w:spacing w:before="100" w:beforeAutospacing="1" w:after="100" w:afterAutospacing="1" w:line="240" w:lineRule="auto"/>
      <w:ind w:firstLineChars="0" w:firstLine="0"/>
      <w:jc w:val="left"/>
      <w:textAlignment w:val="baseline"/>
    </w:pPr>
    <w:rPr>
      <w:rFonts w:ascii="宋体" w:hAnsi="宋体"/>
      <w:kern w:val="0"/>
      <w:sz w:val="24"/>
    </w:rPr>
  </w:style>
  <w:style w:type="paragraph" w:styleId="a9">
    <w:name w:val="Balloon Text"/>
    <w:basedOn w:val="a"/>
    <w:link w:val="Char2"/>
    <w:uiPriority w:val="99"/>
    <w:semiHidden/>
    <w:unhideWhenUsed/>
    <w:rsid w:val="004675E2"/>
    <w:pPr>
      <w:spacing w:line="240" w:lineRule="auto"/>
    </w:pPr>
    <w:rPr>
      <w:sz w:val="18"/>
      <w:szCs w:val="18"/>
    </w:rPr>
  </w:style>
  <w:style w:type="character" w:customStyle="1" w:styleId="Char2">
    <w:name w:val="批注框文本 Char"/>
    <w:basedOn w:val="a0"/>
    <w:link w:val="a9"/>
    <w:uiPriority w:val="99"/>
    <w:semiHidden/>
    <w:rsid w:val="004675E2"/>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150A"/>
    <w:pPr>
      <w:widowControl w:val="0"/>
      <w:spacing w:line="400" w:lineRule="exact"/>
      <w:ind w:firstLineChars="200" w:firstLine="20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uiPriority w:val="99"/>
    <w:semiHidden/>
    <w:unhideWhenUsed/>
    <w:rsid w:val="00F2150A"/>
  </w:style>
  <w:style w:type="paragraph" w:styleId="a3">
    <w:name w:val="header"/>
    <w:basedOn w:val="a"/>
    <w:link w:val="Char"/>
    <w:uiPriority w:val="99"/>
    <w:unhideWhenUsed/>
    <w:rsid w:val="00F2150A"/>
    <w:pPr>
      <w:pBdr>
        <w:bottom w:val="single" w:sz="6" w:space="1" w:color="auto"/>
      </w:pBd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2150A"/>
    <w:rPr>
      <w:sz w:val="18"/>
      <w:szCs w:val="18"/>
    </w:rPr>
  </w:style>
  <w:style w:type="paragraph" w:styleId="a4">
    <w:name w:val="footer"/>
    <w:basedOn w:val="a"/>
    <w:link w:val="Char0"/>
    <w:uiPriority w:val="99"/>
    <w:unhideWhenUsed/>
    <w:rsid w:val="00F2150A"/>
    <w:pPr>
      <w:tabs>
        <w:tab w:val="center" w:pos="4153"/>
        <w:tab w:val="right" w:pos="8306"/>
      </w:tabs>
      <w:snapToGrid w:val="0"/>
      <w:spacing w:line="240" w:lineRule="auto"/>
      <w:ind w:firstLineChars="0" w:firstLine="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2150A"/>
    <w:rPr>
      <w:sz w:val="18"/>
      <w:szCs w:val="18"/>
    </w:rPr>
  </w:style>
  <w:style w:type="table" w:styleId="a5">
    <w:name w:val="Table Grid"/>
    <w:basedOn w:val="a1"/>
    <w:rsid w:val="00F215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F2150A"/>
    <w:pPr>
      <w:spacing w:line="240" w:lineRule="auto"/>
      <w:ind w:firstLine="420"/>
    </w:pPr>
    <w:rPr>
      <w:rFonts w:asciiTheme="minorHAnsi" w:eastAsiaTheme="minorEastAsia" w:hAnsiTheme="minorHAnsi" w:cstheme="minorBidi"/>
      <w:szCs w:val="22"/>
    </w:rPr>
  </w:style>
  <w:style w:type="paragraph" w:styleId="a7">
    <w:name w:val="Date"/>
    <w:basedOn w:val="a"/>
    <w:next w:val="a"/>
    <w:link w:val="Char1"/>
    <w:uiPriority w:val="99"/>
    <w:semiHidden/>
    <w:unhideWhenUsed/>
    <w:rsid w:val="00F2150A"/>
    <w:pPr>
      <w:spacing w:line="240" w:lineRule="auto"/>
      <w:ind w:leftChars="2500" w:left="100" w:firstLineChars="0" w:firstLine="0"/>
    </w:pPr>
    <w:rPr>
      <w:rFonts w:asciiTheme="minorHAnsi" w:eastAsiaTheme="minorEastAsia" w:hAnsiTheme="minorHAnsi" w:cstheme="minorBidi"/>
      <w:szCs w:val="22"/>
    </w:rPr>
  </w:style>
  <w:style w:type="character" w:customStyle="1" w:styleId="Char1">
    <w:name w:val="日期 Char"/>
    <w:basedOn w:val="a0"/>
    <w:link w:val="a7"/>
    <w:uiPriority w:val="99"/>
    <w:semiHidden/>
    <w:rsid w:val="00F2150A"/>
  </w:style>
  <w:style w:type="paragraph" w:styleId="a8">
    <w:name w:val="Normal (Web)"/>
    <w:basedOn w:val="a"/>
    <w:uiPriority w:val="99"/>
    <w:unhideWhenUsed/>
    <w:rsid w:val="00F2150A"/>
    <w:pPr>
      <w:widowControl/>
      <w:spacing w:before="100" w:beforeAutospacing="1" w:after="100" w:afterAutospacing="1" w:line="240" w:lineRule="auto"/>
      <w:ind w:firstLineChars="0" w:firstLine="0"/>
      <w:jc w:val="left"/>
    </w:pPr>
    <w:rPr>
      <w:rFonts w:ascii="宋体" w:hAnsi="宋体" w:cs="宋体"/>
      <w:kern w:val="0"/>
      <w:sz w:val="24"/>
    </w:rPr>
  </w:style>
  <w:style w:type="character" w:customStyle="1" w:styleId="NormalCharacter">
    <w:name w:val="NormalCharacter"/>
    <w:semiHidden/>
    <w:rsid w:val="00F2150A"/>
  </w:style>
  <w:style w:type="paragraph" w:customStyle="1" w:styleId="179">
    <w:name w:val="179"/>
    <w:basedOn w:val="a"/>
    <w:rsid w:val="00F2150A"/>
    <w:pPr>
      <w:widowControl/>
      <w:spacing w:line="240" w:lineRule="auto"/>
      <w:ind w:firstLine="420"/>
      <w:textAlignment w:val="baseline"/>
    </w:pPr>
    <w:rPr>
      <w:rFonts w:ascii="Calibri" w:hAnsi="Calibri"/>
      <w:szCs w:val="22"/>
    </w:rPr>
  </w:style>
  <w:style w:type="paragraph" w:customStyle="1" w:styleId="HtmlNormal">
    <w:name w:val="HtmlNormal"/>
    <w:basedOn w:val="a"/>
    <w:rsid w:val="00F2150A"/>
    <w:pPr>
      <w:widowControl/>
      <w:spacing w:before="100" w:beforeAutospacing="1" w:after="100" w:afterAutospacing="1" w:line="240" w:lineRule="auto"/>
      <w:ind w:firstLineChars="0" w:firstLine="0"/>
      <w:jc w:val="left"/>
      <w:textAlignment w:val="baseline"/>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490</TotalTime>
  <Pages>16</Pages>
  <Words>1682</Words>
  <Characters>9590</Characters>
  <Application>Microsoft Office Word</Application>
  <DocSecurity>0</DocSecurity>
  <Lines>79</Lines>
  <Paragraphs>22</Paragraphs>
  <ScaleCrop>false</ScaleCrop>
  <Company>Microsoft</Company>
  <LinksUpToDate>false</LinksUpToDate>
  <CharactersWithSpaces>11250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徐征</cp:lastModifiedBy>
  <cp:revision>84</cp:revision>
  <dcterms:created xsi:type="dcterms:W3CDTF">2020-05-01T01:03:00Z</dcterms:created>
  <dcterms:modified xsi:type="dcterms:W3CDTF">2020-12-01T03:26:00Z</dcterms:modified>
</cp:coreProperties>
</file>